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E8A77" w14:textId="578F5E0A" w:rsidR="00CD461D" w:rsidRDefault="006A4D12">
      <w:pPr>
        <w:spacing w:before="16" w:after="35" w:line="262" w:lineRule="exact"/>
        <w:jc w:val="center"/>
        <w:textAlignment w:val="baseline"/>
        <w:rPr>
          <w:rFonts w:asciiTheme="majorHAnsi" w:eastAsia="Arial" w:hAnsiTheme="majorHAnsi"/>
          <w:b/>
          <w:i/>
          <w:color w:val="17181A"/>
          <w:spacing w:val="-2"/>
          <w:lang w:val="pt-PT"/>
        </w:rPr>
      </w:pPr>
      <w:r w:rsidRPr="00ED4AEA">
        <w:rPr>
          <w:rFonts w:asciiTheme="majorHAnsi" w:eastAsia="Arial" w:hAnsiTheme="majorHAnsi"/>
          <w:b/>
          <w:i/>
          <w:color w:val="17181A"/>
          <w:spacing w:val="-2"/>
          <w:lang w:val="pt-PT"/>
        </w:rPr>
        <w:t>Jornal da Republica</w:t>
      </w:r>
      <w:r w:rsidR="004604DE">
        <w:rPr>
          <w:rFonts w:asciiTheme="majorHAnsi" w:eastAsia="Arial" w:hAnsiTheme="majorHAnsi"/>
          <w:b/>
          <w:i/>
          <w:color w:val="17181A"/>
          <w:spacing w:val="-2"/>
          <w:lang w:val="pt-PT"/>
        </w:rPr>
        <w:t xml:space="preserve">, </w:t>
      </w:r>
    </w:p>
    <w:p w14:paraId="5840D605" w14:textId="0A379B83" w:rsidR="00C4495C" w:rsidRPr="00ED4AEA" w:rsidRDefault="00C4495C">
      <w:pPr>
        <w:spacing w:before="16" w:after="35" w:line="262" w:lineRule="exact"/>
        <w:jc w:val="center"/>
        <w:textAlignment w:val="baseline"/>
        <w:rPr>
          <w:rFonts w:asciiTheme="majorHAnsi" w:eastAsia="Arial" w:hAnsiTheme="majorHAnsi"/>
          <w:b/>
          <w:i/>
          <w:color w:val="17181A"/>
          <w:spacing w:val="-2"/>
          <w:lang w:val="pt-PT"/>
        </w:rPr>
      </w:pPr>
      <w:r>
        <w:rPr>
          <w:rFonts w:asciiTheme="majorHAnsi" w:eastAsia="Arial" w:hAnsiTheme="majorHAnsi"/>
          <w:b/>
          <w:i/>
          <w:color w:val="17181A"/>
          <w:spacing w:val="-2"/>
          <w:lang w:val="pt-PT"/>
        </w:rPr>
        <w:t>Special Edition</w:t>
      </w:r>
    </w:p>
    <w:p w14:paraId="10D2B640" w14:textId="77777777" w:rsidR="004604DE" w:rsidRDefault="004604DE" w:rsidP="007B7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theme="minorHAnsi"/>
          <w:b/>
          <w:sz w:val="20"/>
          <w:szCs w:val="20"/>
          <w:lang w:val="pt-PT" w:eastAsia="en-AU"/>
        </w:rPr>
      </w:pPr>
    </w:p>
    <w:p w14:paraId="7EA65F82" w14:textId="5449A52E" w:rsidR="007B7B64" w:rsidRDefault="004604DE" w:rsidP="00460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inorHAnsi"/>
          <w:b/>
          <w:sz w:val="20"/>
          <w:szCs w:val="20"/>
          <w:lang w:val="pt-PT" w:eastAsia="en-AU"/>
        </w:rPr>
      </w:pPr>
      <w:r>
        <w:rPr>
          <w:rFonts w:asciiTheme="majorHAnsi" w:eastAsia="Times New Roman" w:hAnsiTheme="majorHAnsi" w:cstheme="minorHAnsi"/>
          <w:b/>
          <w:sz w:val="20"/>
          <w:szCs w:val="20"/>
          <w:lang w:val="pt-PT" w:eastAsia="en-AU"/>
        </w:rPr>
        <w:t xml:space="preserve">OPERATIONAL CALENDAR FOR THE </w:t>
      </w:r>
      <w:r w:rsidR="00C4495C">
        <w:rPr>
          <w:rFonts w:asciiTheme="majorHAnsi" w:eastAsia="Times New Roman" w:hAnsiTheme="majorHAnsi" w:cstheme="minorHAnsi"/>
          <w:b/>
          <w:sz w:val="20"/>
          <w:szCs w:val="20"/>
          <w:lang w:val="pt-PT" w:eastAsia="en-AU"/>
        </w:rPr>
        <w:t xml:space="preserve">EARLY </w:t>
      </w:r>
      <w:r>
        <w:rPr>
          <w:rFonts w:asciiTheme="majorHAnsi" w:eastAsia="Times New Roman" w:hAnsiTheme="majorHAnsi" w:cstheme="minorHAnsi"/>
          <w:b/>
          <w:sz w:val="20"/>
          <w:szCs w:val="20"/>
          <w:lang w:val="pt-PT" w:eastAsia="en-AU"/>
        </w:rPr>
        <w:t>ELECTION OF THE NATIONAL PARLIAMENT</w:t>
      </w:r>
    </w:p>
    <w:p w14:paraId="2852CB0D" w14:textId="4D2B0F24" w:rsidR="00DB3F6A" w:rsidRPr="00ED4AEA" w:rsidRDefault="00DB3F6A" w:rsidP="00460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inorHAnsi"/>
          <w:b/>
          <w:sz w:val="20"/>
          <w:szCs w:val="20"/>
          <w:lang w:val="pt-PT" w:eastAsia="en-AU"/>
        </w:rPr>
      </w:pPr>
      <w:r>
        <w:rPr>
          <w:rFonts w:asciiTheme="majorHAnsi" w:eastAsia="Times New Roman" w:hAnsiTheme="majorHAnsi" w:cstheme="minorHAnsi"/>
          <w:b/>
          <w:sz w:val="20"/>
          <w:szCs w:val="20"/>
          <w:lang w:val="pt-PT" w:eastAsia="en-AU"/>
        </w:rPr>
        <w:t>Following 9 March 2018 decision by the Court of Appeal</w:t>
      </w:r>
    </w:p>
    <w:p w14:paraId="4FAAE926" w14:textId="77777777" w:rsidR="00FD1827" w:rsidRDefault="00FD1827" w:rsidP="007B7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theme="minorHAnsi"/>
          <w:b/>
          <w:sz w:val="20"/>
          <w:szCs w:val="20"/>
          <w:lang w:val="pt-PT" w:eastAsia="en-AU"/>
        </w:rPr>
      </w:pPr>
    </w:p>
    <w:p w14:paraId="6ABF386F" w14:textId="107C40C9" w:rsidR="004604DE" w:rsidRPr="00447503" w:rsidRDefault="004604DE" w:rsidP="00C4495C">
      <w:pPr>
        <w:pStyle w:val="HTMLPreformatted"/>
        <w:rPr>
          <w:rFonts w:asciiTheme="minorHAnsi" w:hAnsiTheme="minorHAnsi" w:cstheme="minorHAnsi"/>
          <w:lang w:val="pt-PT"/>
        </w:rPr>
      </w:pPr>
      <w:r w:rsidRPr="00447503">
        <w:rPr>
          <w:rFonts w:asciiTheme="minorHAnsi" w:hAnsiTheme="minorHAnsi" w:cstheme="minorHAnsi"/>
          <w:lang w:val="pt-PT"/>
        </w:rPr>
        <w:t>The Technical Secretariat for Election Administration (STAE) in compl</w:t>
      </w:r>
      <w:r w:rsidR="00C4495C" w:rsidRPr="00447503">
        <w:rPr>
          <w:rFonts w:asciiTheme="minorHAnsi" w:hAnsiTheme="minorHAnsi" w:cstheme="minorHAnsi"/>
          <w:lang w:val="pt-PT"/>
        </w:rPr>
        <w:t>ia</w:t>
      </w:r>
      <w:r w:rsidRPr="00447503">
        <w:rPr>
          <w:rFonts w:asciiTheme="minorHAnsi" w:hAnsiTheme="minorHAnsi" w:cstheme="minorHAnsi"/>
          <w:lang w:val="pt-PT"/>
        </w:rPr>
        <w:t xml:space="preserve">nce with the provisions of Article 18 of the Law on the Election of the National Parliament </w:t>
      </w:r>
      <w:r w:rsidR="00C4495C" w:rsidRPr="00447503">
        <w:rPr>
          <w:rFonts w:asciiTheme="minorHAnsi" w:hAnsiTheme="minorHAnsi" w:cstheme="minorHAnsi"/>
          <w:lang w:val="pt-PT"/>
        </w:rPr>
        <w:t xml:space="preserve">No 6/2006 of 28 December </w:t>
      </w:r>
      <w:r w:rsidR="00C4495C" w:rsidRPr="00447503">
        <w:rPr>
          <w:rFonts w:asciiTheme="minorHAnsi" w:hAnsiTheme="minorHAnsi" w:cstheme="minorHAnsi"/>
          <w:lang w:val="en"/>
        </w:rPr>
        <w:t xml:space="preserve">in the fourth and last modified version </w:t>
      </w:r>
      <w:r w:rsidR="00C4495C" w:rsidRPr="00447503">
        <w:rPr>
          <w:rFonts w:asciiTheme="minorHAnsi" w:hAnsiTheme="minorHAnsi" w:cstheme="minorHAnsi"/>
          <w:lang w:val="pt-PT"/>
        </w:rPr>
        <w:t xml:space="preserve">and </w:t>
      </w:r>
      <w:r w:rsidRPr="00447503">
        <w:rPr>
          <w:rFonts w:asciiTheme="minorHAnsi" w:hAnsiTheme="minorHAnsi" w:cstheme="minorHAnsi"/>
          <w:lang w:val="pt-PT"/>
        </w:rPr>
        <w:t>taking</w:t>
      </w:r>
      <w:r w:rsidR="00C4495C" w:rsidRPr="00447503">
        <w:rPr>
          <w:rFonts w:asciiTheme="minorHAnsi" w:hAnsiTheme="minorHAnsi" w:cstheme="minorHAnsi"/>
          <w:lang w:val="pt-PT"/>
        </w:rPr>
        <w:t xml:space="preserve"> </w:t>
      </w:r>
      <w:r w:rsidRPr="00447503">
        <w:rPr>
          <w:rFonts w:asciiTheme="minorHAnsi" w:hAnsiTheme="minorHAnsi" w:cstheme="minorHAnsi"/>
          <w:lang w:val="pt-PT"/>
        </w:rPr>
        <w:t xml:space="preserve">into account the Decree </w:t>
      </w:r>
      <w:r w:rsidR="00C4495C" w:rsidRPr="00447503">
        <w:rPr>
          <w:rFonts w:asciiTheme="minorHAnsi" w:hAnsiTheme="minorHAnsi" w:cstheme="minorHAnsi"/>
          <w:lang w:val="pt-PT"/>
        </w:rPr>
        <w:t xml:space="preserve">of the President of the Republic </w:t>
      </w:r>
      <w:r w:rsidRPr="00447503">
        <w:rPr>
          <w:rFonts w:asciiTheme="minorHAnsi" w:hAnsiTheme="minorHAnsi" w:cstheme="minorHAnsi"/>
          <w:lang w:val="pt-PT"/>
        </w:rPr>
        <w:t xml:space="preserve">No </w:t>
      </w:r>
      <w:r w:rsidR="00C4495C" w:rsidRPr="00447503">
        <w:rPr>
          <w:rFonts w:asciiTheme="minorHAnsi" w:hAnsiTheme="minorHAnsi" w:cstheme="minorHAnsi"/>
          <w:lang w:val="pt-PT"/>
        </w:rPr>
        <w:t>0</w:t>
      </w:r>
      <w:r w:rsidRPr="00447503">
        <w:rPr>
          <w:rFonts w:asciiTheme="minorHAnsi" w:hAnsiTheme="minorHAnsi" w:cstheme="minorHAnsi"/>
          <w:lang w:val="pt-PT"/>
        </w:rPr>
        <w:t>7/201</w:t>
      </w:r>
      <w:r w:rsidR="00C4495C" w:rsidRPr="00447503">
        <w:rPr>
          <w:rFonts w:asciiTheme="minorHAnsi" w:hAnsiTheme="minorHAnsi" w:cstheme="minorHAnsi"/>
          <w:lang w:val="pt-PT"/>
        </w:rPr>
        <w:t>8</w:t>
      </w:r>
      <w:r w:rsidRPr="00447503">
        <w:rPr>
          <w:rFonts w:asciiTheme="minorHAnsi" w:hAnsiTheme="minorHAnsi" w:cstheme="minorHAnsi"/>
          <w:lang w:val="pt-PT"/>
        </w:rPr>
        <w:t xml:space="preserve"> of </w:t>
      </w:r>
      <w:r w:rsidR="00C4495C" w:rsidRPr="00447503">
        <w:rPr>
          <w:rFonts w:asciiTheme="minorHAnsi" w:hAnsiTheme="minorHAnsi" w:cstheme="minorHAnsi"/>
          <w:lang w:val="pt-PT"/>
        </w:rPr>
        <w:t>07 February</w:t>
      </w:r>
      <w:r w:rsidRPr="00447503">
        <w:rPr>
          <w:rFonts w:asciiTheme="minorHAnsi" w:hAnsiTheme="minorHAnsi" w:cstheme="minorHAnsi"/>
          <w:lang w:val="pt-PT"/>
        </w:rPr>
        <w:t xml:space="preserve">, whch set </w:t>
      </w:r>
      <w:r w:rsidR="00C4495C" w:rsidRPr="00447503">
        <w:rPr>
          <w:rFonts w:asciiTheme="minorHAnsi" w:hAnsiTheme="minorHAnsi" w:cstheme="minorHAnsi"/>
          <w:lang w:val="pt-PT"/>
        </w:rPr>
        <w:t>12 May</w:t>
      </w:r>
      <w:r w:rsidRPr="00447503">
        <w:rPr>
          <w:rFonts w:asciiTheme="minorHAnsi" w:hAnsiTheme="minorHAnsi" w:cstheme="minorHAnsi"/>
          <w:lang w:val="pt-PT"/>
        </w:rPr>
        <w:t xml:space="preserve"> 201</w:t>
      </w:r>
      <w:r w:rsidR="00C4495C" w:rsidRPr="00447503">
        <w:rPr>
          <w:rFonts w:asciiTheme="minorHAnsi" w:hAnsiTheme="minorHAnsi" w:cstheme="minorHAnsi"/>
          <w:lang w:val="pt-PT"/>
        </w:rPr>
        <w:t>8</w:t>
      </w:r>
      <w:r w:rsidRPr="00447503">
        <w:rPr>
          <w:rFonts w:asciiTheme="minorHAnsi" w:hAnsiTheme="minorHAnsi" w:cstheme="minorHAnsi"/>
          <w:lang w:val="pt-PT"/>
        </w:rPr>
        <w:t xml:space="preserve"> as the date of the e</w:t>
      </w:r>
      <w:r w:rsidR="00C4495C" w:rsidRPr="00447503">
        <w:rPr>
          <w:rFonts w:asciiTheme="minorHAnsi" w:hAnsiTheme="minorHAnsi" w:cstheme="minorHAnsi"/>
          <w:lang w:val="pt-PT"/>
        </w:rPr>
        <w:t>l</w:t>
      </w:r>
      <w:r w:rsidRPr="00447503">
        <w:rPr>
          <w:rFonts w:asciiTheme="minorHAnsi" w:hAnsiTheme="minorHAnsi" w:cstheme="minorHAnsi"/>
          <w:lang w:val="pt-PT"/>
        </w:rPr>
        <w:t>ection for the National Parliament, now publishe</w:t>
      </w:r>
      <w:r w:rsidR="00C4495C" w:rsidRPr="00447503">
        <w:rPr>
          <w:rFonts w:asciiTheme="minorHAnsi" w:hAnsiTheme="minorHAnsi" w:cstheme="minorHAnsi"/>
          <w:lang w:val="pt-PT"/>
        </w:rPr>
        <w:t>s</w:t>
      </w:r>
      <w:r w:rsidRPr="00447503">
        <w:rPr>
          <w:rFonts w:asciiTheme="minorHAnsi" w:hAnsiTheme="minorHAnsi" w:cstheme="minorHAnsi"/>
          <w:lang w:val="pt-PT"/>
        </w:rPr>
        <w:t xml:space="preserve"> the </w:t>
      </w:r>
      <w:r w:rsidR="00C4495C" w:rsidRPr="00447503">
        <w:rPr>
          <w:rFonts w:asciiTheme="minorHAnsi" w:hAnsiTheme="minorHAnsi" w:cstheme="minorHAnsi"/>
          <w:lang w:val="pt-PT"/>
        </w:rPr>
        <w:t>O</w:t>
      </w:r>
      <w:r w:rsidRPr="00447503">
        <w:rPr>
          <w:rFonts w:asciiTheme="minorHAnsi" w:hAnsiTheme="minorHAnsi" w:cstheme="minorHAnsi"/>
          <w:lang w:val="pt-PT"/>
        </w:rPr>
        <w:t xml:space="preserve">perational </w:t>
      </w:r>
      <w:r w:rsidR="00C4495C" w:rsidRPr="00447503">
        <w:rPr>
          <w:rFonts w:asciiTheme="minorHAnsi" w:hAnsiTheme="minorHAnsi" w:cstheme="minorHAnsi"/>
          <w:lang w:val="pt-PT"/>
        </w:rPr>
        <w:t>C</w:t>
      </w:r>
      <w:r w:rsidRPr="00447503">
        <w:rPr>
          <w:rFonts w:asciiTheme="minorHAnsi" w:hAnsiTheme="minorHAnsi" w:cstheme="minorHAnsi"/>
          <w:lang w:val="pt-PT"/>
        </w:rPr>
        <w:t xml:space="preserve">alendar fot he election </w:t>
      </w:r>
      <w:r w:rsidR="00C4495C" w:rsidRPr="00447503">
        <w:rPr>
          <w:rFonts w:asciiTheme="minorHAnsi" w:hAnsiTheme="minorHAnsi" w:cstheme="minorHAnsi"/>
          <w:lang w:val="pt-PT"/>
        </w:rPr>
        <w:t>o</w:t>
      </w:r>
      <w:r w:rsidRPr="00447503">
        <w:rPr>
          <w:rFonts w:asciiTheme="minorHAnsi" w:hAnsiTheme="minorHAnsi" w:cstheme="minorHAnsi"/>
          <w:lang w:val="pt-PT"/>
        </w:rPr>
        <w:t>f the National Parliament of the Democrtic Republic of Timor-Leste:</w:t>
      </w:r>
    </w:p>
    <w:p w14:paraId="44E4EE2A" w14:textId="77777777" w:rsidR="00CD461D" w:rsidRPr="004604DE" w:rsidRDefault="00CD461D">
      <w:pPr>
        <w:spacing w:before="344" w:line="20" w:lineRule="exact"/>
        <w:rPr>
          <w:rFonts w:asciiTheme="majorHAnsi" w:hAnsiTheme="majorHAnsi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3983"/>
        <w:gridCol w:w="18"/>
        <w:gridCol w:w="11"/>
        <w:gridCol w:w="14"/>
        <w:gridCol w:w="1339"/>
        <w:gridCol w:w="22"/>
        <w:gridCol w:w="22"/>
        <w:gridCol w:w="1476"/>
        <w:gridCol w:w="2624"/>
      </w:tblGrid>
      <w:tr w:rsidR="00CD461D" w:rsidRPr="00ED4AEA" w14:paraId="310DE977" w14:textId="77777777" w:rsidTr="00110787">
        <w:trPr>
          <w:trHeight w:hRule="exact" w:val="630"/>
          <w:jc w:val="right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940E" w14:textId="77777777" w:rsidR="00CD461D" w:rsidRPr="009358A5" w:rsidRDefault="006A4D12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ABE8" w14:textId="77777777" w:rsidR="00CD461D" w:rsidRPr="009358A5" w:rsidRDefault="00DA37DB" w:rsidP="004604DE">
            <w:pPr>
              <w:pStyle w:val="HTMLPreformatted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58A5">
              <w:rPr>
                <w:rFonts w:asciiTheme="minorHAnsi" w:hAnsiTheme="minorHAnsi" w:cstheme="minorHAnsi"/>
                <w:b/>
                <w:sz w:val="18"/>
                <w:szCs w:val="18"/>
                <w:lang w:val="en"/>
              </w:rPr>
              <w:t>EVENT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E6C8" w14:textId="77777777" w:rsidR="00CD461D" w:rsidRPr="009358A5" w:rsidRDefault="006A4D12" w:rsidP="004604DE">
            <w:pPr>
              <w:spacing w:line="54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  <w:t>_</w:t>
            </w:r>
          </w:p>
          <w:p w14:paraId="76C6581A" w14:textId="77777777" w:rsidR="00DA37DB" w:rsidRPr="009358A5" w:rsidRDefault="00DA37DB" w:rsidP="004604DE">
            <w:pPr>
              <w:pStyle w:val="HTMLPreformatted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"/>
              </w:rPr>
            </w:pPr>
            <w:r w:rsidRPr="009358A5">
              <w:rPr>
                <w:rFonts w:asciiTheme="minorHAnsi" w:hAnsiTheme="minorHAnsi" w:cstheme="minorHAnsi"/>
                <w:b/>
                <w:sz w:val="18"/>
                <w:szCs w:val="18"/>
                <w:lang w:val="en"/>
              </w:rPr>
              <w:t>LEGAL BAS</w:t>
            </w:r>
            <w:r w:rsidR="00075EF9" w:rsidRPr="009358A5">
              <w:rPr>
                <w:rFonts w:asciiTheme="minorHAnsi" w:hAnsiTheme="minorHAnsi" w:cstheme="minorHAnsi"/>
                <w:b/>
                <w:sz w:val="18"/>
                <w:szCs w:val="18"/>
                <w:lang w:val="en"/>
              </w:rPr>
              <w:t>IS</w:t>
            </w:r>
          </w:p>
          <w:p w14:paraId="322EC84B" w14:textId="77777777" w:rsidR="00DA37DB" w:rsidRPr="009358A5" w:rsidRDefault="004604DE" w:rsidP="004604DE">
            <w:pPr>
              <w:pStyle w:val="HTMLPreformatted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58A5">
              <w:rPr>
                <w:rFonts w:asciiTheme="minorHAnsi" w:hAnsiTheme="minorHAnsi" w:cstheme="minorHAnsi"/>
                <w:b/>
                <w:sz w:val="18"/>
                <w:szCs w:val="18"/>
                <w:lang w:val="en"/>
              </w:rPr>
              <w:t>Law no. 6</w:t>
            </w:r>
            <w:r w:rsidR="00DA37DB" w:rsidRPr="009358A5">
              <w:rPr>
                <w:rFonts w:asciiTheme="minorHAnsi" w:hAnsiTheme="minorHAnsi" w:cstheme="minorHAnsi"/>
                <w:b/>
                <w:sz w:val="18"/>
                <w:szCs w:val="18"/>
                <w:lang w:val="en"/>
              </w:rPr>
              <w:t>/2006</w:t>
            </w:r>
          </w:p>
          <w:p w14:paraId="47C6BFFC" w14:textId="77777777" w:rsidR="00CD461D" w:rsidRPr="009358A5" w:rsidRDefault="00CD461D" w:rsidP="004604DE">
            <w:pPr>
              <w:spacing w:before="18" w:line="189" w:lineRule="exact"/>
              <w:ind w:right="108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FFF1D" w14:textId="77777777" w:rsidR="00CD461D" w:rsidRPr="009358A5" w:rsidRDefault="00DA37DB" w:rsidP="004604DE">
            <w:pPr>
              <w:spacing w:before="135" w:after="103" w:line="194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  <w:t>Date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AC9D7" w14:textId="77777777" w:rsidR="00CD461D" w:rsidRPr="009358A5" w:rsidRDefault="00DA37DB" w:rsidP="004604DE">
            <w:pPr>
              <w:pStyle w:val="HTMLPreformatted"/>
              <w:jc w:val="center"/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</w:pPr>
            <w:r w:rsidRPr="009358A5">
              <w:rPr>
                <w:rFonts w:asciiTheme="minorHAnsi" w:hAnsiTheme="minorHAnsi" w:cstheme="minorHAnsi"/>
                <w:b/>
                <w:sz w:val="18"/>
                <w:szCs w:val="18"/>
                <w:lang w:val="en"/>
              </w:rPr>
              <w:t>COMMENTS</w:t>
            </w:r>
          </w:p>
        </w:tc>
      </w:tr>
      <w:tr w:rsidR="00CD461D" w:rsidRPr="00ED4AEA" w14:paraId="206E2740" w14:textId="77777777">
        <w:trPr>
          <w:trHeight w:hRule="exact" w:val="630"/>
          <w:jc w:val="right"/>
        </w:trPr>
        <w:tc>
          <w:tcPr>
            <w:tcW w:w="9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24215" w14:textId="77777777" w:rsidR="00CD461D" w:rsidRPr="009358A5" w:rsidRDefault="00DA37DB">
            <w:pPr>
              <w:spacing w:before="195" w:after="216" w:line="216" w:lineRule="exact"/>
              <w:ind w:left="3124"/>
              <w:textAlignment w:val="baseline"/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  <w:t>ELECTION ANNOUNCEMENT AND CALENDAR</w:t>
            </w:r>
          </w:p>
        </w:tc>
      </w:tr>
      <w:tr w:rsidR="00CD461D" w:rsidRPr="00AC03EC" w14:paraId="31F4D08F" w14:textId="77777777" w:rsidTr="00447503">
        <w:trPr>
          <w:trHeight w:hRule="exact" w:val="1312"/>
          <w:jc w:val="right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49366" w14:textId="77777777" w:rsidR="00CD461D" w:rsidRPr="009358A5" w:rsidRDefault="00DA37DB" w:rsidP="008F1A7D">
            <w:pPr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b/>
                <w:color w:val="000000"/>
                <w:sz w:val="18"/>
                <w:szCs w:val="18"/>
              </w:rPr>
              <w:t>1</w:t>
            </w:r>
            <w:r w:rsidR="006A4D12" w:rsidRPr="009358A5">
              <w:rPr>
                <w:rFonts w:asciiTheme="minorHAnsi" w:eastAsia="Arial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3B4C" w14:textId="18990D8F" w:rsidR="00447503" w:rsidRPr="009358A5" w:rsidRDefault="00062600" w:rsidP="00447503">
            <w:pPr>
              <w:pStyle w:val="HTMLPreformatted"/>
              <w:rPr>
                <w:rFonts w:asciiTheme="minorHAnsi" w:hAnsiTheme="minorHAnsi" w:cstheme="minorHAnsi"/>
                <w:sz w:val="18"/>
                <w:szCs w:val="18"/>
              </w:rPr>
            </w:pP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Date of effect of the </w:t>
            </w:r>
            <w:r w:rsidR="00DA37DB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Decree of the President of the Republic: </w:t>
            </w: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No</w:t>
            </w:r>
            <w:r w:rsidR="00447503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</w:t>
            </w: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07/2018 </w:t>
            </w:r>
            <w:r w:rsidR="00447503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on setting </w:t>
            </w:r>
            <w:r w:rsidR="00DA37DB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the date of </w:t>
            </w:r>
            <w:r w:rsidR="004604DE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the </w:t>
            </w:r>
            <w:r w:rsidR="00DA37DB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election</w:t>
            </w:r>
            <w:r w:rsidR="00447503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, </w:t>
            </w:r>
            <w:r w:rsidR="00B778EF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in accordance</w:t>
            </w:r>
            <w:r w:rsidR="00447503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with Law No 1/2002 of 7 August on Publication of Acts</w:t>
            </w:r>
          </w:p>
          <w:p w14:paraId="27F77F08" w14:textId="309105BA" w:rsidR="00DA37DB" w:rsidRPr="009358A5" w:rsidRDefault="00DA37DB" w:rsidP="00DA37DB">
            <w:pPr>
              <w:pStyle w:val="HTMLPreformatted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D11A9D" w14:textId="77777777" w:rsidR="00CD461D" w:rsidRPr="009358A5" w:rsidRDefault="00CD461D">
            <w:pPr>
              <w:spacing w:line="198" w:lineRule="exact"/>
              <w:ind w:left="108" w:right="36"/>
              <w:jc w:val="both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6E887" w14:textId="77777777" w:rsidR="00CD461D" w:rsidRPr="009358A5" w:rsidRDefault="008F1A7D">
            <w:pPr>
              <w:spacing w:before="231" w:after="167" w:line="203" w:lineRule="exact"/>
              <w:ind w:left="176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Art. 17</w:t>
            </w:r>
            <w:r w:rsidR="006A4D12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n</w:t>
            </w:r>
            <w:r w:rsidR="004604DE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o</w:t>
            </w:r>
            <w:r w:rsidR="006A4D12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1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67AD" w14:textId="067FDA46" w:rsidR="00CD461D" w:rsidRPr="009358A5" w:rsidRDefault="00447503" w:rsidP="008F1A7D">
            <w:pPr>
              <w:spacing w:before="210" w:after="188" w:line="203" w:lineRule="exact"/>
              <w:ind w:right="180"/>
              <w:jc w:val="center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20</w:t>
            </w:r>
            <w:r w:rsidR="008F1A7D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/0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2</w:t>
            </w:r>
            <w:r w:rsidR="008F1A7D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/201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8</w:t>
            </w:r>
            <w:r w:rsidR="008F1A7D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(Tuesday)</w:t>
            </w:r>
          </w:p>
          <w:p w14:paraId="3FED0927" w14:textId="71E5714A" w:rsidR="008F1A7D" w:rsidRPr="009358A5" w:rsidRDefault="008F1A7D">
            <w:pPr>
              <w:spacing w:before="210" w:after="188" w:line="203" w:lineRule="exact"/>
              <w:ind w:right="180"/>
              <w:jc w:val="right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</w:t>
            </w:r>
          </w:p>
          <w:p w14:paraId="0384E494" w14:textId="77777777" w:rsidR="008F1A7D" w:rsidRPr="009358A5" w:rsidRDefault="008F1A7D">
            <w:pPr>
              <w:spacing w:before="210" w:after="188" w:line="203" w:lineRule="exact"/>
              <w:ind w:right="180"/>
              <w:jc w:val="right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</w:p>
          <w:p w14:paraId="1C41B937" w14:textId="77777777" w:rsidR="008F1A7D" w:rsidRPr="009358A5" w:rsidRDefault="008F1A7D">
            <w:pPr>
              <w:spacing w:before="210" w:after="188" w:line="203" w:lineRule="exact"/>
              <w:ind w:right="180"/>
              <w:jc w:val="right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90KDWWDKDWKML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3658" w14:textId="77777777" w:rsidR="00DA37DB" w:rsidRPr="009358A5" w:rsidRDefault="008F1A7D" w:rsidP="00DA37DB">
            <w:pPr>
              <w:pStyle w:val="HTMLPreformatted"/>
              <w:rPr>
                <w:rFonts w:asciiTheme="minorHAnsi" w:hAnsiTheme="minorHAnsi" w:cstheme="minorHAnsi"/>
                <w:sz w:val="18"/>
                <w:szCs w:val="18"/>
              </w:rPr>
            </w:pP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80 days before the election</w:t>
            </w:r>
          </w:p>
          <w:p w14:paraId="4C108CC2" w14:textId="77777777" w:rsidR="00CD461D" w:rsidRPr="009358A5" w:rsidRDefault="00CD461D">
            <w:pPr>
              <w:spacing w:before="90" w:after="93" w:line="209" w:lineRule="exact"/>
              <w:ind w:left="864" w:hanging="720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</w:p>
        </w:tc>
      </w:tr>
      <w:tr w:rsidR="00CD461D" w:rsidRPr="00AC03EC" w14:paraId="3FE36984" w14:textId="77777777" w:rsidTr="00B91EE9">
        <w:trPr>
          <w:trHeight w:hRule="exact" w:val="1281"/>
          <w:jc w:val="right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CEE0" w14:textId="77777777" w:rsidR="00CD461D" w:rsidRPr="009358A5" w:rsidRDefault="006A4D12" w:rsidP="008F1A7D">
            <w:pPr>
              <w:spacing w:before="410" w:after="366" w:line="203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  <w:t>2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A2172" w14:textId="77777777" w:rsidR="008F1A7D" w:rsidRPr="009358A5" w:rsidRDefault="00DA37DB" w:rsidP="008F1A7D">
            <w:pPr>
              <w:pStyle w:val="HTMLPreformatted"/>
              <w:rPr>
                <w:rFonts w:asciiTheme="minorHAnsi" w:hAnsiTheme="minorHAnsi" w:cstheme="minorHAnsi"/>
                <w:sz w:val="18"/>
                <w:szCs w:val="18"/>
              </w:rPr>
            </w:pP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STAE publishes the calendar of election operations</w:t>
            </w:r>
            <w:r w:rsidR="008F1A7D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in the </w:t>
            </w:r>
            <w:r w:rsidR="004604DE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Official Gazette</w:t>
            </w:r>
          </w:p>
          <w:p w14:paraId="5E01E37C" w14:textId="77777777" w:rsidR="00DA37DB" w:rsidRPr="009358A5" w:rsidRDefault="00DA37DB" w:rsidP="00DA37DB">
            <w:pPr>
              <w:pStyle w:val="HTMLPreformatted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80FA6B" w14:textId="77777777" w:rsidR="00DA37DB" w:rsidRPr="009358A5" w:rsidRDefault="00DA37DB" w:rsidP="00DA37DB">
            <w:pPr>
              <w:pStyle w:val="HTMLPreformatted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13A3B4" w14:textId="77777777" w:rsidR="00CD461D" w:rsidRPr="009358A5" w:rsidRDefault="00CD461D" w:rsidP="00DA37DB">
            <w:pPr>
              <w:spacing w:before="2" w:after="269" w:line="203" w:lineRule="exact"/>
              <w:ind w:left="72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BF925" w14:textId="7E057EFA" w:rsidR="00CD461D" w:rsidRPr="009358A5" w:rsidRDefault="008F1A7D" w:rsidP="00FC5ACE">
            <w:pPr>
              <w:spacing w:before="394" w:after="382" w:line="203" w:lineRule="exact"/>
              <w:ind w:left="178" w:right="360"/>
              <w:jc w:val="center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Art. 18</w:t>
            </w:r>
            <w:r w:rsidR="00447503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and Law No 1 2002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1E897" w14:textId="18D83697" w:rsidR="00CD461D" w:rsidRPr="009358A5" w:rsidRDefault="00E9471F" w:rsidP="008F1A7D">
            <w:pPr>
              <w:spacing w:before="291" w:line="203" w:lineRule="exact"/>
              <w:ind w:right="270"/>
              <w:jc w:val="right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No later than</w:t>
            </w:r>
            <w:r w:rsidR="006A4D12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</w:t>
            </w:r>
            <w:r w:rsidR="00447503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28</w:t>
            </w:r>
            <w:r w:rsidR="008F1A7D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/0</w:t>
            </w:r>
            <w:r w:rsidR="00447503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2</w:t>
            </w:r>
            <w:r w:rsidR="008F1A7D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/</w:t>
            </w:r>
            <w:r w:rsidR="00B91EE9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20</w:t>
            </w:r>
            <w:r w:rsidR="008F1A7D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1</w:t>
            </w:r>
            <w:r w:rsidR="00447503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8</w:t>
            </w:r>
            <w:r w:rsidR="008F1A7D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</w:t>
            </w:r>
            <w:r w:rsidR="00B91EE9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(Wednesday)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4D547" w14:textId="6A8BD8B4" w:rsidR="00DA37DB" w:rsidRPr="009358A5" w:rsidRDefault="004604DE" w:rsidP="00DA37DB">
            <w:pPr>
              <w:pStyle w:val="HTMLPreformatted"/>
              <w:rPr>
                <w:rFonts w:asciiTheme="minorHAnsi" w:hAnsiTheme="minorHAnsi" w:cstheme="minorHAnsi"/>
                <w:sz w:val="18"/>
                <w:szCs w:val="18"/>
              </w:rPr>
            </w:pP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No later than</w:t>
            </w:r>
            <w:r w:rsidR="00DA37DB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8 days after </w:t>
            </w:r>
            <w:r w:rsidR="00447503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the date of effect of the </w:t>
            </w:r>
            <w:r w:rsidR="00DA37DB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Presidential decree that announces the</w:t>
            </w:r>
            <w:r w:rsidR="00B91EE9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</w:t>
            </w:r>
            <w:r w:rsidR="00DA37DB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election</w:t>
            </w:r>
          </w:p>
          <w:p w14:paraId="3346D844" w14:textId="77777777" w:rsidR="00CD461D" w:rsidRPr="009358A5" w:rsidRDefault="00CD461D">
            <w:pPr>
              <w:spacing w:before="177" w:after="193" w:line="203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</w:p>
        </w:tc>
      </w:tr>
      <w:tr w:rsidR="00B91EE9" w:rsidRPr="00AC03EC" w14:paraId="4B9ED1EF" w14:textId="77777777" w:rsidTr="00CA2F2F">
        <w:trPr>
          <w:trHeight w:hRule="exact" w:val="638"/>
          <w:jc w:val="right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20000"/>
            </w:tcBorders>
          </w:tcPr>
          <w:p w14:paraId="1253CB5E" w14:textId="77777777" w:rsidR="00B91EE9" w:rsidRPr="009358A5" w:rsidRDefault="00B91EE9" w:rsidP="00DA37DB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509" w:type="dxa"/>
            <w:gridSpan w:val="9"/>
            <w:tcBorders>
              <w:top w:val="single" w:sz="4" w:space="0" w:color="000000"/>
              <w:left w:val="none" w:sz="0" w:space="0" w:color="02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8388" w14:textId="77777777" w:rsidR="00B91EE9" w:rsidRPr="009358A5" w:rsidRDefault="00B91EE9" w:rsidP="00B91EE9">
            <w:pPr>
              <w:pStyle w:val="HTMLPreformatted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58A5">
              <w:rPr>
                <w:rFonts w:asciiTheme="minorHAnsi" w:hAnsiTheme="minorHAnsi" w:cstheme="minorHAnsi"/>
                <w:b/>
                <w:sz w:val="18"/>
                <w:szCs w:val="18"/>
                <w:lang w:val="en"/>
              </w:rPr>
              <w:t>CANDIDACIES AND RELEVANT LITIGATION</w:t>
            </w:r>
          </w:p>
          <w:p w14:paraId="229BBC98" w14:textId="77777777" w:rsidR="00B91EE9" w:rsidRPr="009358A5" w:rsidRDefault="00B91EE9" w:rsidP="00DA37DB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b/>
                <w:color w:val="17181A"/>
                <w:spacing w:val="-50"/>
                <w:sz w:val="18"/>
                <w:szCs w:val="18"/>
              </w:rPr>
              <w:t xml:space="preserve"> </w:t>
            </w:r>
          </w:p>
        </w:tc>
      </w:tr>
      <w:tr w:rsidR="00B94CA2" w:rsidRPr="00AC03EC" w14:paraId="6376C8DB" w14:textId="77777777" w:rsidTr="00110787">
        <w:trPr>
          <w:trHeight w:hRule="exact" w:val="941"/>
          <w:jc w:val="right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898F0" w14:textId="77777777" w:rsidR="00B94CA2" w:rsidRPr="009358A5" w:rsidRDefault="00B94CA2" w:rsidP="008F1A7D">
            <w:pPr>
              <w:spacing w:before="201" w:after="187" w:line="203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  <w:t>3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043B" w14:textId="77777777" w:rsidR="00B94CA2" w:rsidRPr="009358A5" w:rsidRDefault="00110787" w:rsidP="008F1A7D">
            <w:pPr>
              <w:pStyle w:val="HTMLPreformatted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Style w:val="shorttext"/>
                <w:rFonts w:asciiTheme="minorHAnsi" w:hAnsiTheme="minorHAnsi" w:cstheme="minorHAnsi"/>
                <w:sz w:val="18"/>
                <w:szCs w:val="18"/>
                <w:lang w:val="en"/>
              </w:rPr>
              <w:t>Formation</w:t>
            </w:r>
            <w:r w:rsidR="008F1A7D" w:rsidRPr="009358A5">
              <w:rPr>
                <w:rStyle w:val="shorttext"/>
                <w:rFonts w:asciiTheme="minorHAnsi" w:hAnsiTheme="minorHAnsi" w:cstheme="minorHAnsi"/>
                <w:sz w:val="18"/>
                <w:szCs w:val="18"/>
                <w:lang w:val="en"/>
              </w:rPr>
              <w:t xml:space="preserve"> of party coalitions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2B7D" w14:textId="4FBD3C98" w:rsidR="00B94CA2" w:rsidRPr="009358A5" w:rsidRDefault="00B94CA2" w:rsidP="00FC5ACE">
            <w:pPr>
              <w:spacing w:before="199" w:after="189" w:line="203" w:lineRule="exact"/>
              <w:ind w:left="178" w:right="360"/>
              <w:jc w:val="center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Art</w:t>
            </w:r>
            <w:r w:rsidR="00FC5ACE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.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</w:t>
            </w:r>
            <w:r w:rsidR="008F1A7D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20 </w:t>
            </w:r>
            <w:r w:rsidR="00447503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N</w:t>
            </w:r>
            <w:r w:rsidR="00110787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o</w:t>
            </w:r>
            <w:r w:rsidR="008F1A7D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</w:t>
            </w:r>
            <w:r w:rsidR="00447503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555F" w14:textId="41152783" w:rsidR="00B94CA2" w:rsidRPr="009358A5" w:rsidRDefault="00447503" w:rsidP="00B94CA2">
            <w:pPr>
              <w:spacing w:line="197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1</w:t>
            </w:r>
            <w:r w:rsidR="00C911EC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1</w:t>
            </w:r>
            <w:r w:rsidR="008F1A7D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/0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3</w:t>
            </w:r>
            <w:r w:rsidR="008F1A7D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/201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8</w:t>
            </w:r>
          </w:p>
          <w:p w14:paraId="242BD3C3" w14:textId="7B30D050" w:rsidR="008F1A7D" w:rsidRPr="009358A5" w:rsidRDefault="008F1A7D" w:rsidP="00B94CA2">
            <w:pPr>
              <w:spacing w:line="197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(</w:t>
            </w:r>
            <w:r w:rsidR="00C911EC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Sunday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)</w:t>
            </w:r>
          </w:p>
        </w:tc>
        <w:tc>
          <w:tcPr>
            <w:tcW w:w="2624" w:type="dxa"/>
            <w:tcBorders>
              <w:top w:val="none" w:sz="0" w:space="0" w:color="02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A6CC" w14:textId="29A11CF4" w:rsidR="00B94CA2" w:rsidRPr="009358A5" w:rsidRDefault="00110787" w:rsidP="002F0496">
            <w:pPr>
              <w:spacing w:before="192" w:after="196" w:line="203" w:lineRule="exact"/>
              <w:ind w:left="90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Not later than</w:t>
            </w:r>
            <w:r w:rsidR="008F1A7D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20 days after the </w:t>
            </w:r>
            <w:r w:rsidR="00447503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date of effect</w:t>
            </w:r>
            <w:r w:rsidR="008F1A7D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of the presidential decree</w:t>
            </w:r>
          </w:p>
        </w:tc>
      </w:tr>
      <w:tr w:rsidR="002F0496" w:rsidRPr="00AC03EC" w14:paraId="45E0FFB7" w14:textId="77777777" w:rsidTr="00B91EE9">
        <w:trPr>
          <w:trHeight w:hRule="exact" w:val="684"/>
          <w:jc w:val="right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7736" w14:textId="77777777" w:rsidR="002F0496" w:rsidRPr="009358A5" w:rsidRDefault="002F0496" w:rsidP="008F1A7D">
            <w:pPr>
              <w:spacing w:before="201" w:after="187" w:line="203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  <w:t>4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43E9" w14:textId="77777777" w:rsidR="002F0496" w:rsidRPr="009358A5" w:rsidRDefault="008F1A7D" w:rsidP="008F1A7D">
            <w:pPr>
              <w:pStyle w:val="HTMLPreformatted"/>
              <w:rPr>
                <w:rFonts w:asciiTheme="minorHAnsi" w:hAnsiTheme="minorHAnsi" w:cstheme="minorHAnsi"/>
                <w:sz w:val="18"/>
                <w:szCs w:val="18"/>
              </w:rPr>
            </w:pP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STAE publishes a notice in the </w:t>
            </w:r>
            <w:r w:rsidR="00110787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Official Gazette</w:t>
            </w: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</w:t>
            </w:r>
            <w:r w:rsidR="005E419B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about the </w:t>
            </w: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Party Coalitions</w:t>
            </w:r>
            <w:r w:rsidR="005E419B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formed.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0DB2" w14:textId="29CA84F6" w:rsidR="002F0496" w:rsidRPr="009358A5" w:rsidRDefault="008F1A7D" w:rsidP="002F0496">
            <w:pPr>
              <w:spacing w:before="199" w:after="189" w:line="203" w:lineRule="exact"/>
              <w:ind w:right="360"/>
              <w:jc w:val="right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Art</w:t>
            </w:r>
            <w:r w:rsidR="00FC5ACE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.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20 </w:t>
            </w:r>
            <w:r w:rsidR="00447503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N</w:t>
            </w:r>
            <w:r w:rsidR="00110787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o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3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4D84" w14:textId="77777777" w:rsidR="002F0496" w:rsidRPr="009358A5" w:rsidRDefault="008F1A7D" w:rsidP="008F1A7D">
            <w:pPr>
              <w:pStyle w:val="HTMLPreformatted"/>
              <w:jc w:val="center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-</w:t>
            </w:r>
          </w:p>
        </w:tc>
        <w:tc>
          <w:tcPr>
            <w:tcW w:w="2624" w:type="dxa"/>
            <w:tcBorders>
              <w:top w:val="none" w:sz="0" w:space="0" w:color="02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C915B" w14:textId="6AAF3632" w:rsidR="002F0496" w:rsidRPr="009358A5" w:rsidRDefault="00C33053" w:rsidP="00C33053">
            <w:pPr>
              <w:pStyle w:val="HTMLPreformatted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It depends on the date of communication of </w:t>
            </w:r>
            <w:r w:rsidR="00447503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the </w:t>
            </w:r>
            <w:r w:rsidR="00110787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formation of</w:t>
            </w: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coalition</w:t>
            </w:r>
            <w:r w:rsidR="00110787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s from </w:t>
            </w: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CNE </w:t>
            </w:r>
            <w:r w:rsidR="00110787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to</w:t>
            </w: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STAE</w:t>
            </w:r>
          </w:p>
        </w:tc>
      </w:tr>
      <w:tr w:rsidR="002F0496" w:rsidRPr="00AC03EC" w14:paraId="44D72034" w14:textId="77777777" w:rsidTr="00110787">
        <w:trPr>
          <w:trHeight w:hRule="exact" w:val="907"/>
          <w:jc w:val="right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D709" w14:textId="77777777" w:rsidR="002F0496" w:rsidRPr="009358A5" w:rsidRDefault="002F0496" w:rsidP="00C33053">
            <w:pPr>
              <w:spacing w:before="216" w:after="197" w:line="203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  <w:t>5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6B7B" w14:textId="77777777" w:rsidR="002F0496" w:rsidRPr="009358A5" w:rsidRDefault="00C33053" w:rsidP="00C33053">
            <w:pPr>
              <w:pStyle w:val="HTMLPreformatted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Presentation of the lists of </w:t>
            </w:r>
            <w:r w:rsidR="00110787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candidates to </w:t>
            </w: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the Supreme Court of Justice (STJ) / Court of Appeal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42726" w14:textId="595BA0DD" w:rsidR="002F0496" w:rsidRPr="009358A5" w:rsidRDefault="002F0496" w:rsidP="00FC5ACE">
            <w:pPr>
              <w:spacing w:before="216" w:after="197" w:line="203" w:lineRule="exact"/>
              <w:ind w:left="36"/>
              <w:jc w:val="center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Art.</w:t>
            </w:r>
            <w:r w:rsidR="00FC5ACE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</w:t>
            </w:r>
            <w:r w:rsidR="00C33053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22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B1FF" w14:textId="29616164" w:rsidR="002F0496" w:rsidRPr="009358A5" w:rsidRDefault="00E618E1" w:rsidP="00E9471F">
            <w:pPr>
              <w:spacing w:line="197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No later than </w:t>
            </w:r>
            <w:r w:rsidR="00E9471F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2</w:t>
            </w:r>
            <w:r w:rsidR="00C911EC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1</w:t>
            </w:r>
            <w:r w:rsidR="00C33053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/0</w:t>
            </w:r>
            <w:r w:rsidR="00E9471F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3</w:t>
            </w:r>
            <w:r w:rsidR="00C33053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/201</w:t>
            </w:r>
            <w:r w:rsidR="00E9471F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8</w:t>
            </w:r>
            <w:r w:rsidR="00C33053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(</w:t>
            </w:r>
            <w:r w:rsidR="00C911EC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Wednesday</w:t>
            </w:r>
            <w:r w:rsidR="00C33053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)</w:t>
            </w:r>
          </w:p>
        </w:tc>
        <w:tc>
          <w:tcPr>
            <w:tcW w:w="2624" w:type="dxa"/>
            <w:tcBorders>
              <w:top w:val="none" w:sz="0" w:space="0" w:color="02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71A3" w14:textId="390DDD35" w:rsidR="002F0496" w:rsidRPr="009358A5" w:rsidRDefault="00110787" w:rsidP="002F0496">
            <w:pPr>
              <w:spacing w:before="192" w:after="196" w:line="203" w:lineRule="exact"/>
              <w:ind w:left="90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No later than</w:t>
            </w:r>
            <w:r w:rsidR="00C33053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30 days after the </w:t>
            </w:r>
            <w:r w:rsidR="00E9471F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date of effect</w:t>
            </w:r>
            <w:r w:rsidR="00C33053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of the presidential decree</w:t>
            </w:r>
          </w:p>
        </w:tc>
      </w:tr>
      <w:tr w:rsidR="002F0496" w:rsidRPr="00AC03EC" w14:paraId="3F715FA8" w14:textId="77777777" w:rsidTr="00E9471F">
        <w:trPr>
          <w:trHeight w:hRule="exact" w:val="821"/>
          <w:jc w:val="right"/>
        </w:trPr>
        <w:tc>
          <w:tcPr>
            <w:tcW w:w="48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B4841" w14:textId="77777777" w:rsidR="002F0496" w:rsidRPr="009358A5" w:rsidRDefault="002F0496" w:rsidP="00C33053">
            <w:pPr>
              <w:spacing w:before="229" w:after="205" w:line="203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  <w:t>6</w:t>
            </w:r>
          </w:p>
        </w:tc>
        <w:tc>
          <w:tcPr>
            <w:tcW w:w="4012" w:type="dxa"/>
            <w:gridSpan w:val="3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FA587" w14:textId="1CBB25C9" w:rsidR="002F0496" w:rsidRPr="009358A5" w:rsidRDefault="00C33053" w:rsidP="00C33053">
            <w:pPr>
              <w:pStyle w:val="HTMLPreformatted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Verification of the regularity, sufficiency and authenticity of the </w:t>
            </w:r>
            <w:r w:rsidR="00110787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candida</w:t>
            </w:r>
            <w:r w:rsidR="00E9471F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cy processes </w:t>
            </w: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by the STJ / Court of Appeal</w:t>
            </w:r>
          </w:p>
        </w:tc>
        <w:tc>
          <w:tcPr>
            <w:tcW w:w="1375" w:type="dxa"/>
            <w:gridSpan w:val="3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038F" w14:textId="2B3733C6" w:rsidR="002F0496" w:rsidRPr="009358A5" w:rsidRDefault="00C33053" w:rsidP="00FC5ACE">
            <w:pPr>
              <w:spacing w:before="239" w:after="195" w:line="203" w:lineRule="exact"/>
              <w:ind w:left="36"/>
              <w:jc w:val="center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Art.</w:t>
            </w:r>
            <w:r w:rsidR="00FC5ACE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23</w:t>
            </w:r>
          </w:p>
        </w:tc>
        <w:tc>
          <w:tcPr>
            <w:tcW w:w="1498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64C8" w14:textId="3A98C930" w:rsidR="002F0496" w:rsidRPr="009358A5" w:rsidRDefault="00E9471F" w:rsidP="00E9471F">
            <w:pPr>
              <w:spacing w:before="222" w:after="212" w:line="203" w:lineRule="exact"/>
              <w:ind w:right="180"/>
              <w:jc w:val="center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No later than</w:t>
            </w:r>
            <w:r w:rsidR="00110787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</w:t>
            </w:r>
            <w:r w:rsidR="00C911EC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31</w:t>
            </w:r>
            <w:r w:rsidR="00C33053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/0</w:t>
            </w:r>
            <w:r w:rsidR="00C911EC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3</w:t>
            </w:r>
            <w:r w:rsidR="002F0496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/201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8</w:t>
            </w:r>
            <w:r w:rsidR="00C33053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</w:t>
            </w:r>
            <w:r w:rsidR="00110787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(</w:t>
            </w:r>
            <w:r w:rsidR="00C911EC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Saturday</w:t>
            </w:r>
            <w:r w:rsidR="00C33053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)</w:t>
            </w:r>
          </w:p>
          <w:p w14:paraId="358632C9" w14:textId="77777777" w:rsidR="00C33053" w:rsidRPr="009358A5" w:rsidRDefault="00C33053" w:rsidP="00E9471F">
            <w:pPr>
              <w:spacing w:before="222" w:after="212" w:line="203" w:lineRule="exact"/>
              <w:ind w:right="180"/>
              <w:jc w:val="center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</w:p>
        </w:tc>
        <w:tc>
          <w:tcPr>
            <w:tcW w:w="262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1299" w14:textId="77777777" w:rsidR="002F0496" w:rsidRPr="009358A5" w:rsidRDefault="00110787" w:rsidP="002F0496">
            <w:pPr>
              <w:tabs>
                <w:tab w:val="left" w:pos="648"/>
                <w:tab w:val="left" w:pos="2016"/>
                <w:tab w:val="right" w:pos="2736"/>
              </w:tabs>
              <w:spacing w:after="3" w:line="191" w:lineRule="exact"/>
              <w:ind w:left="72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No later than </w:t>
            </w:r>
            <w:r w:rsidR="00C33053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ten days after the deadline for receipt of candida</w:t>
            </w: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te lists</w:t>
            </w:r>
            <w:r w:rsidR="00C33053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</w:t>
            </w:r>
          </w:p>
        </w:tc>
      </w:tr>
      <w:tr w:rsidR="002F0496" w:rsidRPr="00AC03EC" w14:paraId="72671457" w14:textId="77777777" w:rsidTr="00110787">
        <w:trPr>
          <w:trHeight w:hRule="exact" w:val="851"/>
          <w:jc w:val="right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F9568" w14:textId="77777777" w:rsidR="002F0496" w:rsidRPr="009358A5" w:rsidRDefault="002F0496" w:rsidP="00C33053">
            <w:pPr>
              <w:spacing w:before="198" w:after="186" w:line="203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  <w:t>7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ADC5" w14:textId="494D998B" w:rsidR="002F0496" w:rsidRPr="009358A5" w:rsidRDefault="00E644B4" w:rsidP="002F0496">
            <w:pPr>
              <w:spacing w:line="191" w:lineRule="exact"/>
              <w:ind w:left="72" w:right="72"/>
              <w:jc w:val="both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Deadline for appeal to the </w:t>
            </w:r>
            <w:r w:rsidR="00110787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full bench</w:t>
            </w: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of the STJ / Court of Appeal on decisions o</w:t>
            </w:r>
            <w:r w:rsidR="00110787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n the </w:t>
            </w: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a</w:t>
            </w:r>
            <w:r w:rsidR="00E9471F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dmission</w:t>
            </w: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of candidacies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E2321" w14:textId="7FCA0592" w:rsidR="002F0496" w:rsidRPr="009358A5" w:rsidRDefault="00E644B4" w:rsidP="00FC5ACE">
            <w:pPr>
              <w:spacing w:before="201" w:after="183" w:line="203" w:lineRule="exact"/>
              <w:ind w:left="36"/>
              <w:jc w:val="center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Art.</w:t>
            </w:r>
            <w:r w:rsidR="00FC5ACE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24</w:t>
            </w:r>
            <w:r w:rsidR="002F0496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</w:t>
            </w:r>
            <w:r w:rsidR="00E9471F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N</w:t>
            </w:r>
            <w:r w:rsidR="00110787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o</w:t>
            </w:r>
            <w:r w:rsidR="002F0496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1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642E" w14:textId="780D3C43" w:rsidR="002F0496" w:rsidRPr="009358A5" w:rsidRDefault="00E9471F" w:rsidP="00E9471F">
            <w:pPr>
              <w:spacing w:before="198" w:after="186" w:line="203" w:lineRule="exact"/>
              <w:ind w:right="180"/>
              <w:jc w:val="center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No later than 0</w:t>
            </w:r>
            <w:r w:rsidR="00C911EC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1</w:t>
            </w:r>
            <w:r w:rsidR="00E644B4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/0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4</w:t>
            </w:r>
            <w:r w:rsidR="002F0496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/201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8</w:t>
            </w:r>
            <w:r w:rsidR="00E644B4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(</w:t>
            </w:r>
            <w:r w:rsidR="00C911EC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Sunday</w:t>
            </w:r>
            <w:r w:rsidR="00E644B4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3C95" w14:textId="58E322CE" w:rsidR="002F0496" w:rsidRPr="009358A5" w:rsidRDefault="00110787" w:rsidP="00E644B4">
            <w:pPr>
              <w:spacing w:before="198" w:after="186" w:line="203" w:lineRule="exact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No later than </w:t>
            </w:r>
            <w:r w:rsidR="00E644B4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one day after the announcement of the </w:t>
            </w: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decisions</w:t>
            </w:r>
            <w:r w:rsidR="00E644B4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</w:t>
            </w: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on</w:t>
            </w:r>
            <w:r w:rsidR="00E644B4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</w:t>
            </w: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a</w:t>
            </w:r>
            <w:r w:rsidR="00E9471F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dmission</w:t>
            </w: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of </w:t>
            </w:r>
            <w:r w:rsidR="00E644B4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candidacies</w:t>
            </w:r>
          </w:p>
        </w:tc>
      </w:tr>
      <w:tr w:rsidR="002F0496" w:rsidRPr="00AC03EC" w14:paraId="4DE926C6" w14:textId="77777777" w:rsidTr="005E419B">
        <w:trPr>
          <w:trHeight w:hRule="exact" w:val="973"/>
          <w:jc w:val="right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433D" w14:textId="77777777" w:rsidR="002F0496" w:rsidRPr="009358A5" w:rsidRDefault="002F0496" w:rsidP="00E644B4">
            <w:pPr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8242" w14:textId="6FB1C809" w:rsidR="002F0496" w:rsidRPr="009358A5" w:rsidRDefault="00323E45" w:rsidP="00323E45">
            <w:pPr>
              <w:spacing w:line="194" w:lineRule="exact"/>
              <w:ind w:left="72" w:right="72"/>
              <w:jc w:val="both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Deadline for the decision on appeals concerning</w:t>
            </w:r>
            <w:r w:rsidR="00E9471F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the admission</w:t>
            </w: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of candidacies 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5E4A3" w14:textId="494C6F52" w:rsidR="002F0496" w:rsidRPr="009358A5" w:rsidRDefault="002F0496" w:rsidP="002F0496">
            <w:pPr>
              <w:spacing w:before="107" w:after="97" w:line="203" w:lineRule="exact"/>
              <w:ind w:right="270"/>
              <w:jc w:val="right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A</w:t>
            </w:r>
            <w:r w:rsidR="00323E45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rt. 24</w:t>
            </w:r>
            <w:r w:rsidR="00A25DD1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</w:t>
            </w:r>
            <w:r w:rsidR="00E9471F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N</w:t>
            </w:r>
            <w:r w:rsidR="00110787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o</w:t>
            </w:r>
            <w:r w:rsidR="00A25DD1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3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FFB4" w14:textId="752AD6BA" w:rsidR="002F0496" w:rsidRPr="009358A5" w:rsidRDefault="005E419B" w:rsidP="00A25DD1">
            <w:pPr>
              <w:spacing w:before="107" w:after="97" w:line="203" w:lineRule="exact"/>
              <w:ind w:right="180"/>
              <w:jc w:val="center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No later than</w:t>
            </w:r>
            <w:r w:rsidR="00A25DD1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</w:t>
            </w:r>
            <w:r w:rsidR="00E9471F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0</w:t>
            </w:r>
            <w:r w:rsidR="00A2006F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3</w:t>
            </w:r>
            <w:r w:rsidR="00A25DD1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/0</w:t>
            </w:r>
            <w:r w:rsidR="00E9471F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4</w:t>
            </w:r>
            <w:r w:rsidR="002F0496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/201</w:t>
            </w:r>
            <w:r w:rsidR="00E9471F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8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(</w:t>
            </w:r>
            <w:r w:rsidR="00A2006F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Tuesday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88F6" w14:textId="77777777" w:rsidR="002F0496" w:rsidRPr="009358A5" w:rsidRDefault="009610BA" w:rsidP="002F0496">
            <w:pPr>
              <w:spacing w:before="107" w:after="97" w:line="203" w:lineRule="exact"/>
              <w:ind w:left="90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The appeals are decided by the </w:t>
            </w:r>
            <w:r w:rsidR="00110787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full bench</w:t>
            </w: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of the STJ / Court of Appeal </w:t>
            </w:r>
            <w:r w:rsidR="00110787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no later than</w:t>
            </w: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two days after the deadline for submission</w:t>
            </w:r>
          </w:p>
        </w:tc>
      </w:tr>
      <w:tr w:rsidR="009610BA" w:rsidRPr="00AC03EC" w14:paraId="20F43DC9" w14:textId="77777777" w:rsidTr="005E419B">
        <w:trPr>
          <w:trHeight w:hRule="exact" w:val="1497"/>
          <w:jc w:val="right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58DE" w14:textId="77777777" w:rsidR="009610BA" w:rsidRPr="009358A5" w:rsidRDefault="009610BA" w:rsidP="009610BA">
            <w:pPr>
              <w:spacing w:before="209" w:after="204" w:line="203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  <w:lastRenderedPageBreak/>
              <w:t>9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F571" w14:textId="77777777" w:rsidR="009610BA" w:rsidRPr="009358A5" w:rsidRDefault="005E419B" w:rsidP="009610BA">
            <w:pPr>
              <w:pStyle w:val="HTMLPreformatted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Lottery for order o</w:t>
            </w:r>
            <w:r w:rsidR="00842DE0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n</w:t>
            </w: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the ballot paper of the candidate lists presented </w:t>
            </w:r>
            <w:r w:rsidR="009610BA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+ </w:t>
            </w: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display</w:t>
            </w:r>
            <w:r w:rsidR="009610BA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of the minutes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6E41C" w14:textId="2D9DC166" w:rsidR="009610BA" w:rsidRPr="009358A5" w:rsidRDefault="009610BA" w:rsidP="009610BA">
            <w:pPr>
              <w:spacing w:before="214" w:after="199" w:line="203" w:lineRule="exact"/>
              <w:ind w:right="360"/>
              <w:jc w:val="right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Art.</w:t>
            </w:r>
            <w:r w:rsidR="00FC5ACE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2</w:t>
            </w:r>
            <w:r w:rsidR="00D758DC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5 No 1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1450" w14:textId="5F948247" w:rsidR="009610BA" w:rsidRPr="009358A5" w:rsidRDefault="00D758DC" w:rsidP="00D758DC">
            <w:pPr>
              <w:spacing w:before="214" w:after="199" w:line="203" w:lineRule="exact"/>
              <w:ind w:right="180"/>
              <w:jc w:val="center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0</w:t>
            </w:r>
            <w:r w:rsidR="00C911EC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2</w:t>
            </w:r>
            <w:r w:rsidR="009610BA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/0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4</w:t>
            </w:r>
            <w:r w:rsidR="009610BA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/201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8</w:t>
            </w:r>
            <w:r w:rsidR="005E419B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(</w:t>
            </w:r>
            <w:r w:rsidR="00C911EC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Monday</w:t>
            </w:r>
            <w:r w:rsidR="005E419B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) or 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0</w:t>
            </w:r>
            <w:r w:rsidR="00C911EC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4</w:t>
            </w:r>
            <w:r w:rsidR="005E419B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/0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4</w:t>
            </w:r>
            <w:r w:rsidR="005E419B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/201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8</w:t>
            </w:r>
            <w:r w:rsidR="005E419B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(</w:t>
            </w:r>
            <w:r w:rsidR="00C911EC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Wednesday</w:t>
            </w:r>
            <w:r w:rsidR="005E419B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A0A91" w14:textId="77777777" w:rsidR="009610BA" w:rsidRPr="009358A5" w:rsidRDefault="009610BA" w:rsidP="005E419B">
            <w:pPr>
              <w:spacing w:before="216" w:after="197" w:line="203" w:lineRule="exact"/>
              <w:ind w:right="73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Depending on</w:t>
            </w:r>
            <w:r w:rsidR="005E419B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whether any appeals are filed against decisions on the</w:t>
            </w: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admission of candidacies</w:t>
            </w:r>
            <w:r w:rsidR="005E419B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. </w:t>
            </w: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The </w:t>
            </w:r>
            <w:r w:rsidR="005E419B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lottery</w:t>
            </w: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result is </w:t>
            </w:r>
            <w:r w:rsidR="005E419B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displayed at </w:t>
            </w:r>
            <w:r w:rsidR="00B91EE9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t</w:t>
            </w:r>
            <w:r w:rsidR="005E419B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he e</w:t>
            </w:r>
            <w:r w:rsidR="00B91EE9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n</w:t>
            </w:r>
            <w:r w:rsidR="005E419B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trance </w:t>
            </w:r>
            <w:r w:rsidR="00B91EE9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to the</w:t>
            </w: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STJ and sent to CNE and STAE</w:t>
            </w:r>
          </w:p>
        </w:tc>
      </w:tr>
      <w:tr w:rsidR="00110787" w:rsidRPr="00AC03EC" w14:paraId="3F158742" w14:textId="77777777" w:rsidTr="00B91EE9">
        <w:trPr>
          <w:trHeight w:hRule="exact" w:val="356"/>
          <w:jc w:val="right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20000"/>
            </w:tcBorders>
          </w:tcPr>
          <w:p w14:paraId="54F30B14" w14:textId="77777777" w:rsidR="00110787" w:rsidRPr="009358A5" w:rsidRDefault="00110787" w:rsidP="007E22FF">
            <w:pPr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509" w:type="dxa"/>
            <w:gridSpan w:val="9"/>
            <w:tcBorders>
              <w:top w:val="single" w:sz="4" w:space="0" w:color="000000"/>
              <w:left w:val="none" w:sz="0" w:space="0" w:color="02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EDEA" w14:textId="77777777" w:rsidR="00110787" w:rsidRPr="009358A5" w:rsidRDefault="00B91EE9" w:rsidP="007E22FF">
            <w:pPr>
              <w:pStyle w:val="HTMLPreformatted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58A5">
              <w:rPr>
                <w:rFonts w:asciiTheme="minorHAnsi" w:hAnsiTheme="minorHAnsi" w:cstheme="minorHAnsi"/>
                <w:b/>
                <w:sz w:val="18"/>
                <w:szCs w:val="18"/>
                <w:lang w:val="en"/>
              </w:rPr>
              <w:t>COMPOSITION</w:t>
            </w:r>
            <w:r w:rsidR="00110787" w:rsidRPr="009358A5">
              <w:rPr>
                <w:rFonts w:asciiTheme="minorHAnsi" w:hAnsiTheme="minorHAnsi" w:cstheme="minorHAnsi"/>
                <w:b/>
                <w:sz w:val="18"/>
                <w:szCs w:val="18"/>
                <w:lang w:val="en"/>
              </w:rPr>
              <w:t xml:space="preserve"> OF POLLING CENTRES AND POLLING STATIONS</w:t>
            </w:r>
          </w:p>
          <w:p w14:paraId="243FCFD9" w14:textId="77777777" w:rsidR="00110787" w:rsidRPr="009358A5" w:rsidRDefault="00110787" w:rsidP="009610BA">
            <w:pPr>
              <w:spacing w:before="211" w:after="186" w:line="194" w:lineRule="exact"/>
              <w:ind w:right="1988"/>
              <w:jc w:val="right"/>
              <w:textAlignment w:val="baseline"/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</w:pPr>
          </w:p>
        </w:tc>
      </w:tr>
      <w:tr w:rsidR="007E22FF" w:rsidRPr="00AC03EC" w14:paraId="5272A07B" w14:textId="77777777" w:rsidTr="00D758DC">
        <w:trPr>
          <w:trHeight w:hRule="exact" w:val="995"/>
          <w:jc w:val="right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2B722" w14:textId="77777777" w:rsidR="007E22FF" w:rsidRPr="009358A5" w:rsidRDefault="007E22FF" w:rsidP="007E22FF">
            <w:pPr>
              <w:spacing w:before="277" w:after="302" w:line="203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10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6A1E" w14:textId="77777777" w:rsidR="007E22FF" w:rsidRPr="009358A5" w:rsidRDefault="007E22FF" w:rsidP="007E22FF">
            <w:pPr>
              <w:pStyle w:val="HTMLPreformatted"/>
              <w:rPr>
                <w:rFonts w:asciiTheme="minorHAnsi" w:hAnsiTheme="minorHAnsi" w:cstheme="minorHAnsi"/>
                <w:sz w:val="18"/>
                <w:szCs w:val="18"/>
              </w:rPr>
            </w:pP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STAE announces the number and location of polling centres and polling stations</w:t>
            </w:r>
          </w:p>
          <w:p w14:paraId="41BBE7C6" w14:textId="77777777" w:rsidR="007E22FF" w:rsidRPr="009358A5" w:rsidRDefault="007E22FF" w:rsidP="009610BA">
            <w:pPr>
              <w:pStyle w:val="HTMLPreformatted"/>
              <w:rPr>
                <w:rFonts w:asciiTheme="minorHAnsi" w:hAnsiTheme="minorHAnsi" w:cstheme="minorHAnsi"/>
                <w:sz w:val="18"/>
                <w:szCs w:val="18"/>
                <w:lang w:val="en"/>
              </w:rPr>
            </w:pPr>
          </w:p>
        </w:tc>
        <w:tc>
          <w:tcPr>
            <w:tcW w:w="1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77FE7" w14:textId="3D93CDC9" w:rsidR="007E22FF" w:rsidRPr="009358A5" w:rsidRDefault="007E22FF" w:rsidP="00D758DC">
            <w:pPr>
              <w:spacing w:before="290" w:after="289" w:line="203" w:lineRule="exact"/>
              <w:ind w:right="90"/>
              <w:jc w:val="center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Art. 32 </w:t>
            </w:r>
            <w:r w:rsidR="00D758DC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N</w:t>
            </w:r>
            <w:r w:rsidR="00110787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o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4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2AD1C" w14:textId="7BA7444A" w:rsidR="007E22FF" w:rsidRPr="009358A5" w:rsidRDefault="00D758DC" w:rsidP="009610BA">
            <w:pPr>
              <w:spacing w:before="291" w:after="288" w:line="203" w:lineRule="exact"/>
              <w:ind w:left="238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No later than 1</w:t>
            </w:r>
            <w:r w:rsidR="007E22FF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2/0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4</w:t>
            </w:r>
            <w:r w:rsidR="007E22FF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/201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8</w:t>
            </w:r>
            <w:r w:rsidR="005E419B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(Thursday)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1677" w14:textId="77777777" w:rsidR="007E22FF" w:rsidRPr="009358A5" w:rsidRDefault="00110787" w:rsidP="009610BA">
            <w:pPr>
              <w:pStyle w:val="HTMLPreformatted"/>
              <w:rPr>
                <w:rFonts w:asciiTheme="minorHAnsi" w:hAnsiTheme="minorHAnsi" w:cstheme="minorHAnsi"/>
                <w:sz w:val="18"/>
                <w:szCs w:val="18"/>
                <w:lang w:val="en"/>
              </w:rPr>
            </w:pP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No later than</w:t>
            </w:r>
            <w:r w:rsidR="007E22FF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30 days before election day</w:t>
            </w:r>
          </w:p>
        </w:tc>
      </w:tr>
      <w:tr w:rsidR="009610BA" w:rsidRPr="00AC03EC" w14:paraId="6260750E" w14:textId="77777777" w:rsidTr="00D758DC">
        <w:trPr>
          <w:trHeight w:hRule="exact" w:val="1265"/>
          <w:jc w:val="right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372F1" w14:textId="77777777" w:rsidR="009610BA" w:rsidRPr="009358A5" w:rsidRDefault="007E22FF" w:rsidP="007E22FF">
            <w:pPr>
              <w:spacing w:before="277" w:after="302" w:line="203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11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3C60" w14:textId="50C1BF8B" w:rsidR="009610BA" w:rsidRPr="009358A5" w:rsidRDefault="007E22FF" w:rsidP="00110787">
            <w:pPr>
              <w:pStyle w:val="HTMLPreformatted"/>
              <w:rPr>
                <w:rFonts w:asciiTheme="minorHAnsi" w:eastAsia="Arial" w:hAnsiTheme="minorHAnsi" w:cstheme="minorHAnsi"/>
                <w:i/>
                <w:color w:val="17181A"/>
                <w:sz w:val="18"/>
                <w:szCs w:val="18"/>
              </w:rPr>
            </w:pPr>
            <w:r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 xml:space="preserve">Placement on the voter card of the identification </w:t>
            </w:r>
            <w:r w:rsidR="00D758DC"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>number</w:t>
            </w:r>
            <w:r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 xml:space="preserve"> of the nearest p</w:t>
            </w:r>
            <w:r w:rsidR="005C3D72"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>olling cent</w:t>
            </w:r>
            <w:r w:rsidR="00371E93"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>re</w:t>
            </w:r>
            <w:r w:rsidR="005C3D72"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 xml:space="preserve"> </w:t>
            </w:r>
            <w:r w:rsidR="00110787"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 xml:space="preserve">to the voter’s </w:t>
            </w:r>
            <w:r w:rsidR="005C3D72"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>residence</w:t>
            </w:r>
            <w:r w:rsidR="00110787"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>, w</w:t>
            </w:r>
            <w:r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>here the voter will exercise his or her voting right</w:t>
            </w:r>
          </w:p>
        </w:tc>
        <w:tc>
          <w:tcPr>
            <w:tcW w:w="1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20AE3" w14:textId="77777777" w:rsidR="009610BA" w:rsidRPr="009358A5" w:rsidRDefault="005C3D72" w:rsidP="005C3D72">
            <w:pPr>
              <w:spacing w:before="290" w:after="289" w:line="203" w:lineRule="exact"/>
              <w:ind w:right="90"/>
              <w:jc w:val="center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-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88268" w14:textId="20796568" w:rsidR="009610BA" w:rsidRPr="009358A5" w:rsidRDefault="005C3D72" w:rsidP="00D758DC">
            <w:pPr>
              <w:spacing w:before="291" w:after="288" w:line="203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From </w:t>
            </w:r>
            <w:r w:rsidR="00D758DC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30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/</w:t>
            </w:r>
            <w:r w:rsidR="00D758DC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04</w:t>
            </w:r>
            <w:r w:rsidR="00B91EE9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/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201</w:t>
            </w:r>
            <w:r w:rsidR="00D758DC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8</w:t>
            </w:r>
            <w:r w:rsidR="00B91EE9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(</w:t>
            </w:r>
            <w:r w:rsidR="00D758DC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Monday</w:t>
            </w:r>
            <w:r w:rsidR="00B91EE9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) 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until </w:t>
            </w:r>
            <w:r w:rsidR="00D758DC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10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/0</w:t>
            </w:r>
            <w:r w:rsidR="00D758DC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5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/201</w:t>
            </w:r>
            <w:r w:rsidR="00D758DC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8</w:t>
            </w:r>
            <w:r w:rsidR="00B91EE9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(Thursday)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7E64" w14:textId="77777777" w:rsidR="009610BA" w:rsidRPr="009358A5" w:rsidRDefault="00731AA2" w:rsidP="009610BA">
            <w:pPr>
              <w:pStyle w:val="HTMLPreformatted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                             -</w:t>
            </w:r>
          </w:p>
        </w:tc>
      </w:tr>
      <w:tr w:rsidR="00371E93" w:rsidRPr="00AC03EC" w14:paraId="3DE75699" w14:textId="77777777" w:rsidTr="00371E93">
        <w:trPr>
          <w:trHeight w:hRule="exact" w:val="440"/>
          <w:jc w:val="right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20000"/>
            </w:tcBorders>
          </w:tcPr>
          <w:p w14:paraId="297772CE" w14:textId="77777777" w:rsidR="00371E93" w:rsidRPr="009358A5" w:rsidRDefault="00371E93" w:rsidP="009610B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09" w:type="dxa"/>
            <w:gridSpan w:val="9"/>
            <w:tcBorders>
              <w:top w:val="single" w:sz="4" w:space="0" w:color="000000"/>
              <w:left w:val="none" w:sz="0" w:space="0" w:color="02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BFEB5" w14:textId="77777777" w:rsidR="00371E93" w:rsidRPr="009358A5" w:rsidRDefault="00371E93" w:rsidP="00371E93">
            <w:pPr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  <w:t>ELECTION CAMPAIGN</w:t>
            </w:r>
          </w:p>
        </w:tc>
      </w:tr>
      <w:tr w:rsidR="009610BA" w:rsidRPr="00AC03EC" w14:paraId="7254AC44" w14:textId="77777777" w:rsidTr="00110787">
        <w:trPr>
          <w:trHeight w:hRule="exact" w:val="1157"/>
          <w:jc w:val="right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1F42F" w14:textId="77777777" w:rsidR="009610BA" w:rsidRPr="009358A5" w:rsidRDefault="009610BA" w:rsidP="009610BA">
            <w:pPr>
              <w:spacing w:before="212" w:after="209" w:line="194" w:lineRule="exact"/>
              <w:jc w:val="right"/>
              <w:textAlignment w:val="baseline"/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  <w:t>12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1AFA6" w14:textId="77777777" w:rsidR="009610BA" w:rsidRPr="009358A5" w:rsidRDefault="009610BA" w:rsidP="009610BA">
            <w:pPr>
              <w:spacing w:before="208" w:after="204" w:line="203" w:lineRule="exact"/>
              <w:ind w:right="720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Election campaign period</w:t>
            </w:r>
          </w:p>
        </w:tc>
        <w:tc>
          <w:tcPr>
            <w:tcW w:w="1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C67D2" w14:textId="18111EDA" w:rsidR="009610BA" w:rsidRPr="009358A5" w:rsidRDefault="00731AA2" w:rsidP="009610BA">
            <w:pPr>
              <w:spacing w:before="215" w:after="197" w:line="203" w:lineRule="exact"/>
              <w:ind w:right="360"/>
              <w:jc w:val="right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Art.</w:t>
            </w:r>
            <w:r w:rsidR="00FC5ACE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28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A813" w14:textId="2B53621A" w:rsidR="009610BA" w:rsidRPr="009358A5" w:rsidRDefault="00D758DC" w:rsidP="00D758DC">
            <w:pPr>
              <w:spacing w:before="118" w:line="203" w:lineRule="exact"/>
              <w:ind w:left="-44"/>
              <w:jc w:val="center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F</w:t>
            </w:r>
            <w:r w:rsidR="009610BA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rom</w:t>
            </w:r>
            <w:r w:rsidR="00731AA2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10</w:t>
            </w:r>
            <w:r w:rsidR="00731AA2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/0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4</w:t>
            </w:r>
            <w:r w:rsidR="00731AA2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/201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8</w:t>
            </w:r>
            <w:r w:rsidR="00B91EE9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(Tuesday)</w:t>
            </w:r>
            <w:r w:rsidR="009610BA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to</w:t>
            </w:r>
            <w:r w:rsidR="00731AA2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09</w:t>
            </w:r>
            <w:r w:rsidR="00731AA2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/0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5</w:t>
            </w:r>
            <w:r w:rsidR="009610BA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/201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8</w:t>
            </w:r>
            <w:r w:rsidR="00B91EE9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(Wednesday)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7B101" w14:textId="77777777" w:rsidR="009610BA" w:rsidRPr="009358A5" w:rsidRDefault="00731AA2" w:rsidP="009610BA">
            <w:pPr>
              <w:pStyle w:val="HTMLPreformatted"/>
              <w:rPr>
                <w:rFonts w:asciiTheme="minorHAnsi" w:hAnsiTheme="minorHAnsi" w:cstheme="minorHAnsi"/>
                <w:sz w:val="18"/>
                <w:szCs w:val="18"/>
              </w:rPr>
            </w:pP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Duration 30 </w:t>
            </w:r>
            <w:r w:rsidR="009610BA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days and ends 2 days before election day</w:t>
            </w:r>
          </w:p>
          <w:p w14:paraId="5EEE2D82" w14:textId="77777777" w:rsidR="009610BA" w:rsidRPr="009358A5" w:rsidRDefault="009610BA" w:rsidP="009610BA">
            <w:pPr>
              <w:spacing w:before="118" w:after="91" w:line="203" w:lineRule="exact"/>
              <w:ind w:left="504" w:hanging="360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</w:p>
        </w:tc>
      </w:tr>
      <w:tr w:rsidR="00371E93" w:rsidRPr="00AC03EC" w14:paraId="2EB324CF" w14:textId="77777777" w:rsidTr="00BD5ED0">
        <w:trPr>
          <w:trHeight w:hRule="exact" w:val="619"/>
          <w:jc w:val="right"/>
        </w:trPr>
        <w:tc>
          <w:tcPr>
            <w:tcW w:w="9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196F4" w14:textId="240C2A09" w:rsidR="00371E93" w:rsidRPr="009358A5" w:rsidRDefault="00371E93" w:rsidP="00371E93">
            <w:pPr>
              <w:pStyle w:val="HTMLPreformatted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58A5">
              <w:rPr>
                <w:rFonts w:asciiTheme="minorHAnsi" w:hAnsiTheme="minorHAnsi" w:cstheme="minorHAnsi"/>
                <w:b/>
                <w:sz w:val="18"/>
                <w:szCs w:val="18"/>
                <w:lang w:val="en"/>
              </w:rPr>
              <w:t>ELECTION AND RESULTS TABULATION</w:t>
            </w:r>
          </w:p>
          <w:p w14:paraId="7BE8D7FE" w14:textId="77777777" w:rsidR="00371E93" w:rsidRPr="009358A5" w:rsidRDefault="00371E93" w:rsidP="009610BA">
            <w:pPr>
              <w:spacing w:before="227" w:after="195" w:line="194" w:lineRule="exact"/>
              <w:ind w:right="2085"/>
              <w:jc w:val="right"/>
              <w:textAlignment w:val="baseline"/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</w:pPr>
          </w:p>
        </w:tc>
      </w:tr>
      <w:tr w:rsidR="009610BA" w:rsidRPr="00AC03EC" w14:paraId="639D1F39" w14:textId="77777777" w:rsidTr="00B91EE9">
        <w:trPr>
          <w:trHeight w:hRule="exact" w:val="635"/>
          <w:jc w:val="right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7E4A7" w14:textId="77777777" w:rsidR="009610BA" w:rsidRPr="009358A5" w:rsidRDefault="009610BA" w:rsidP="00F66C9E">
            <w:pPr>
              <w:spacing w:before="117" w:after="118" w:line="194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  <w:t>13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B123" w14:textId="77777777" w:rsidR="009610BA" w:rsidRPr="009358A5" w:rsidRDefault="00F66C9E" w:rsidP="009610BA">
            <w:pPr>
              <w:spacing w:before="114" w:after="112" w:line="203" w:lineRule="exact"/>
              <w:ind w:left="90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E</w:t>
            </w:r>
            <w:r w:rsidR="009610BA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lection day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(7am to 3pm)</w:t>
            </w:r>
          </w:p>
        </w:tc>
        <w:tc>
          <w:tcPr>
            <w:tcW w:w="1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56B7" w14:textId="410BDD8F" w:rsidR="009610BA" w:rsidRPr="009358A5" w:rsidRDefault="00F66C9E" w:rsidP="00D758DC">
            <w:pPr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Art. 33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A3DE" w14:textId="1F8D6B66" w:rsidR="009610BA" w:rsidRPr="009358A5" w:rsidRDefault="00D758DC" w:rsidP="009610BA">
            <w:pPr>
              <w:spacing w:before="125" w:after="101" w:line="203" w:lineRule="exact"/>
              <w:ind w:left="148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1</w:t>
            </w:r>
            <w:r w:rsidR="00F66C9E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2/0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5</w:t>
            </w:r>
            <w:r w:rsidR="009610BA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/201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8</w:t>
            </w:r>
            <w:r w:rsidR="00B91EE9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(Saturday)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3905" w14:textId="77777777" w:rsidR="009610BA" w:rsidRPr="009358A5" w:rsidRDefault="009610BA" w:rsidP="009610B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71E93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Voting abroad </w:t>
            </w:r>
            <w:r w:rsidR="00F66C9E" w:rsidRPr="009358A5">
              <w:rPr>
                <w:rStyle w:val="shorttext"/>
                <w:rFonts w:asciiTheme="minorHAnsi" w:hAnsiTheme="minorHAnsi" w:cstheme="minorHAnsi"/>
                <w:sz w:val="18"/>
                <w:szCs w:val="18"/>
                <w:lang w:val="en"/>
              </w:rPr>
              <w:t xml:space="preserve">is </w:t>
            </w:r>
            <w:r w:rsidR="00371E93" w:rsidRPr="009358A5">
              <w:rPr>
                <w:rStyle w:val="shorttext"/>
                <w:rFonts w:asciiTheme="minorHAnsi" w:hAnsiTheme="minorHAnsi" w:cstheme="minorHAnsi"/>
                <w:sz w:val="18"/>
                <w:szCs w:val="18"/>
                <w:lang w:val="en"/>
              </w:rPr>
              <w:t xml:space="preserve">on </w:t>
            </w:r>
            <w:r w:rsidR="00F66C9E" w:rsidRPr="009358A5">
              <w:rPr>
                <w:rStyle w:val="shorttext"/>
                <w:rFonts w:asciiTheme="minorHAnsi" w:hAnsiTheme="minorHAnsi" w:cstheme="minorHAnsi"/>
                <w:sz w:val="18"/>
                <w:szCs w:val="18"/>
                <w:lang w:val="en"/>
              </w:rPr>
              <w:t>local time</w:t>
            </w:r>
          </w:p>
        </w:tc>
      </w:tr>
      <w:tr w:rsidR="009610BA" w:rsidRPr="00AC03EC" w14:paraId="0B577EC6" w14:textId="77777777" w:rsidTr="00C81821">
        <w:trPr>
          <w:trHeight w:hRule="exact" w:val="693"/>
          <w:jc w:val="right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C692" w14:textId="77777777" w:rsidR="009610BA" w:rsidRPr="009358A5" w:rsidRDefault="009610BA" w:rsidP="00F66C9E">
            <w:pPr>
              <w:spacing w:before="229" w:after="200" w:line="194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  <w:t>14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1FD" w14:textId="64E58E3A" w:rsidR="009610BA" w:rsidRPr="009358A5" w:rsidRDefault="00D758DC" w:rsidP="009610BA">
            <w:pPr>
              <w:spacing w:line="200" w:lineRule="exact"/>
              <w:ind w:left="72" w:right="72"/>
              <w:jc w:val="both"/>
              <w:textAlignment w:val="baseline"/>
              <w:rPr>
                <w:rFonts w:asciiTheme="minorHAnsi" w:eastAsia="Arial" w:hAnsiTheme="minorHAnsi" w:cstheme="minorHAnsi"/>
                <w:color w:val="17181A"/>
                <w:spacing w:val="1"/>
                <w:sz w:val="18"/>
                <w:szCs w:val="18"/>
              </w:rPr>
            </w:pP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Commencement of </w:t>
            </w:r>
            <w:r w:rsidR="009610BA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counting of votes in </w:t>
            </w:r>
            <w:r w:rsidR="00F66C9E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polling cent</w:t>
            </w:r>
            <w:r w:rsidR="00371E93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res</w:t>
            </w:r>
            <w:r w:rsidR="00F66C9E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and </w:t>
            </w: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d</w:t>
            </w:r>
            <w:r w:rsidR="00C81821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i</w:t>
            </w: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spatch</w:t>
            </w:r>
            <w:r w:rsidR="00F66C9E"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 xml:space="preserve"> of ballot boxes </w:t>
            </w:r>
            <w:r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>f</w:t>
            </w:r>
            <w:r w:rsidR="00371E93"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>o</w:t>
            </w:r>
            <w:r w:rsidR="00F66C9E"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>r municipal/regional tabulation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8B488" w14:textId="77777777" w:rsidR="00371E93" w:rsidRPr="009358A5" w:rsidRDefault="00F66C9E" w:rsidP="00371E93">
            <w:pPr>
              <w:spacing w:before="234" w:line="157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Art. 46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2955B" w14:textId="6F4EBE4E" w:rsidR="009610BA" w:rsidRPr="009358A5" w:rsidRDefault="00C81821" w:rsidP="009610BA">
            <w:pPr>
              <w:spacing w:before="235" w:after="185" w:line="203" w:lineRule="exact"/>
              <w:ind w:left="148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12</w:t>
            </w:r>
            <w:r w:rsidR="00F66C9E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/0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5</w:t>
            </w:r>
            <w:r w:rsidR="009610BA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/201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8</w:t>
            </w:r>
            <w:r w:rsidR="00B91EE9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(Saturday)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96A1" w14:textId="77777777" w:rsidR="009610BA" w:rsidRPr="009358A5" w:rsidRDefault="009610BA" w:rsidP="00D758DC">
            <w:pPr>
              <w:spacing w:before="133" w:after="287" w:line="203" w:lineRule="exact"/>
              <w:textAlignment w:val="baseline"/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Starts after clos</w:t>
            </w:r>
            <w:r w:rsidR="00371E93"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>ing</w:t>
            </w:r>
            <w:r w:rsidRPr="009358A5">
              <w:rPr>
                <w:rFonts w:asciiTheme="minorHAnsi" w:eastAsia="Arial" w:hAnsiTheme="minorHAnsi" w:cstheme="minorHAnsi"/>
                <w:color w:val="17181A"/>
                <w:sz w:val="18"/>
                <w:szCs w:val="18"/>
              </w:rPr>
              <w:t xml:space="preserve"> of voting</w:t>
            </w:r>
          </w:p>
        </w:tc>
      </w:tr>
      <w:tr w:rsidR="009610BA" w:rsidRPr="00AC03EC" w14:paraId="0DFD83DE" w14:textId="77777777" w:rsidTr="00C81821">
        <w:trPr>
          <w:trHeight w:hRule="exact" w:val="824"/>
          <w:jc w:val="right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73511" w14:textId="77777777" w:rsidR="009610BA" w:rsidRPr="009358A5" w:rsidRDefault="009610BA" w:rsidP="00F66C9E">
            <w:pPr>
              <w:spacing w:before="291" w:after="339" w:line="194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  <w:t>15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9D6D" w14:textId="77777777" w:rsidR="009610BA" w:rsidRPr="009358A5" w:rsidRDefault="00F66C9E" w:rsidP="009610BA">
            <w:pPr>
              <w:pStyle w:val="HTMLPreformatted"/>
              <w:rPr>
                <w:rFonts w:asciiTheme="minorHAnsi" w:hAnsiTheme="minorHAnsi" w:cstheme="minorHAnsi"/>
                <w:sz w:val="18"/>
                <w:szCs w:val="18"/>
              </w:rPr>
            </w:pPr>
            <w:r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>Municipal/regional</w:t>
            </w:r>
            <w:r w:rsidR="009610BA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tabulation of results an</w:t>
            </w: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d dispatch of the electoral minute</w:t>
            </w:r>
            <w:r w:rsidR="00371E93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s</w:t>
            </w:r>
            <w:r w:rsidR="009610BA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and other elements (null votes, protests and complaints that exist) to CNE</w:t>
            </w:r>
          </w:p>
          <w:p w14:paraId="1DC326AE" w14:textId="77777777" w:rsidR="009610BA" w:rsidRPr="009358A5" w:rsidRDefault="009610BA" w:rsidP="009610BA">
            <w:pPr>
              <w:spacing w:line="200" w:lineRule="exact"/>
              <w:ind w:left="72" w:right="72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B102" w14:textId="63D95EE5" w:rsidR="009610BA" w:rsidRPr="009358A5" w:rsidRDefault="00F66C9E" w:rsidP="009610BA">
            <w:pPr>
              <w:spacing w:before="324" w:after="366" w:line="134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Art.</w:t>
            </w:r>
            <w:r w:rsidR="00FC5ACE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47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84BA" w14:textId="434DED25" w:rsidR="009610BA" w:rsidRPr="009358A5" w:rsidRDefault="00C81821" w:rsidP="009610BA">
            <w:pPr>
              <w:spacing w:before="65" w:after="251" w:line="148" w:lineRule="exact"/>
              <w:ind w:left="216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1</w:t>
            </w:r>
            <w:r w:rsidR="00F66C9E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2/0</w:t>
            </w: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5</w:t>
            </w:r>
            <w:r w:rsidR="00F66C9E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/201</w:t>
            </w: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8</w:t>
            </w:r>
            <w:r w:rsidR="00B91EE9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(Saturday)</w:t>
            </w:r>
            <w:r w:rsidR="00F66C9E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to </w:t>
            </w: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1</w:t>
            </w:r>
            <w:r w:rsidR="00F66C9E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4/0</w:t>
            </w: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5</w:t>
            </w:r>
            <w:r w:rsidR="00F66C9E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/201</w:t>
            </w: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8</w:t>
            </w:r>
            <w:r w:rsidR="00B91EE9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(Monday)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BE95BC" w14:textId="77777777" w:rsidR="009610BA" w:rsidRPr="009358A5" w:rsidRDefault="009610BA" w:rsidP="009610BA">
            <w:pPr>
              <w:pStyle w:val="HTMLPreformatted"/>
              <w:rPr>
                <w:rFonts w:asciiTheme="minorHAnsi" w:hAnsiTheme="minorHAnsi" w:cstheme="minorHAnsi"/>
                <w:sz w:val="18"/>
                <w:szCs w:val="18"/>
              </w:rPr>
            </w:pP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Send to CNE </w:t>
            </w:r>
            <w:r w:rsidR="00371E93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no later than</w:t>
            </w: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2 days</w:t>
            </w:r>
            <w:r w:rsidR="00F66C9E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after election day with a copy </w:t>
            </w: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to STAE</w:t>
            </w:r>
            <w:r w:rsidR="00F66C9E"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.</w:t>
            </w:r>
          </w:p>
          <w:p w14:paraId="1B830FB0" w14:textId="77777777" w:rsidR="009610BA" w:rsidRPr="009358A5" w:rsidRDefault="009610BA" w:rsidP="009610BA">
            <w:pPr>
              <w:spacing w:before="51" w:after="114" w:line="162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48C4" w:rsidRPr="00AC03EC" w14:paraId="7E387582" w14:textId="77777777" w:rsidTr="00C81821">
        <w:trPr>
          <w:trHeight w:hRule="exact" w:val="824"/>
          <w:jc w:val="right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A693" w14:textId="77777777" w:rsidR="005348C4" w:rsidRPr="009358A5" w:rsidRDefault="005348C4" w:rsidP="00F66C9E">
            <w:pPr>
              <w:spacing w:before="291" w:after="339" w:line="194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  <w:t>16</w:t>
            </w:r>
          </w:p>
          <w:p w14:paraId="33DB47D2" w14:textId="77777777" w:rsidR="005348C4" w:rsidRPr="009358A5" w:rsidRDefault="005348C4" w:rsidP="00F66C9E">
            <w:pPr>
              <w:spacing w:before="291" w:after="339" w:line="194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</w:pPr>
          </w:p>
          <w:p w14:paraId="7E5F04C6" w14:textId="77777777" w:rsidR="005348C4" w:rsidRPr="009358A5" w:rsidRDefault="005348C4" w:rsidP="00F66C9E">
            <w:pPr>
              <w:spacing w:before="291" w:after="339" w:line="194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</w:pPr>
          </w:p>
          <w:p w14:paraId="1E4716B2" w14:textId="77777777" w:rsidR="005348C4" w:rsidRPr="009358A5" w:rsidRDefault="005348C4" w:rsidP="00F66C9E">
            <w:pPr>
              <w:spacing w:before="291" w:after="339" w:line="194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5A65" w14:textId="77777777" w:rsidR="005348C4" w:rsidRPr="009358A5" w:rsidRDefault="00E6546E" w:rsidP="009610BA">
            <w:pPr>
              <w:pStyle w:val="HTMLPreformatted"/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</w:pPr>
            <w:r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>Final tabulation of national results (CNE)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EA337" w14:textId="251A5EE5" w:rsidR="005348C4" w:rsidRPr="009358A5" w:rsidRDefault="00E6546E" w:rsidP="009610BA">
            <w:pPr>
              <w:spacing w:before="324" w:after="366" w:line="134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en"/>
              </w:rPr>
            </w:pP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Art.</w:t>
            </w:r>
            <w:r w:rsidR="00FC5ACE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5C9B" w14:textId="0F8D6A30" w:rsidR="00E6546E" w:rsidRPr="009358A5" w:rsidRDefault="00C81821" w:rsidP="00E6546E">
            <w:pPr>
              <w:spacing w:before="65" w:after="251" w:line="148" w:lineRule="exact"/>
              <w:ind w:left="216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1</w:t>
            </w:r>
            <w:r w:rsidR="00E6546E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4/0</w:t>
            </w: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5</w:t>
            </w:r>
            <w:r w:rsidR="00E6546E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/201</w:t>
            </w: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8</w:t>
            </w:r>
            <w:r w:rsidR="00B91EE9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(Monday)</w:t>
            </w:r>
            <w:r w:rsidR="00E6546E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to </w:t>
            </w: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1</w:t>
            </w:r>
            <w:r w:rsidR="00E6546E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7/0</w:t>
            </w: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5</w:t>
            </w:r>
            <w:r w:rsidR="00E6546E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/201</w:t>
            </w: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8</w:t>
            </w:r>
            <w:r w:rsidR="00B91EE9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(Thursday)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5883D" w14:textId="77777777" w:rsidR="005348C4" w:rsidRPr="009358A5" w:rsidRDefault="00E6546E" w:rsidP="00371E93">
            <w:pPr>
              <w:pStyle w:val="HTMLPreformatted"/>
              <w:jc w:val="center"/>
              <w:rPr>
                <w:rFonts w:asciiTheme="minorHAnsi" w:hAnsiTheme="minorHAnsi" w:cstheme="minorHAnsi"/>
                <w:sz w:val="18"/>
                <w:szCs w:val="18"/>
                <w:lang w:val="en"/>
              </w:rPr>
            </w:pP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72 hours</w:t>
            </w:r>
          </w:p>
        </w:tc>
      </w:tr>
      <w:tr w:rsidR="005348C4" w:rsidRPr="00AC03EC" w14:paraId="6D6C9B58" w14:textId="77777777" w:rsidTr="00C81821">
        <w:trPr>
          <w:trHeight w:hRule="exact" w:val="824"/>
          <w:jc w:val="right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0E50D" w14:textId="77777777" w:rsidR="005348C4" w:rsidRPr="009358A5" w:rsidRDefault="005348C4" w:rsidP="00F66C9E">
            <w:pPr>
              <w:spacing w:before="291" w:after="339" w:line="194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  <w:t>17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020E" w14:textId="7573B643" w:rsidR="005348C4" w:rsidRPr="009358A5" w:rsidRDefault="00E6546E" w:rsidP="009610BA">
            <w:pPr>
              <w:pStyle w:val="HTMLPreformatted"/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</w:pPr>
            <w:r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 xml:space="preserve">CNE </w:t>
            </w:r>
            <w:r w:rsidR="00371E93"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 xml:space="preserve">compiles </w:t>
            </w:r>
            <w:r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>the minutes of the provisional national results</w:t>
            </w:r>
            <w:r w:rsidR="00C81821"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 xml:space="preserve"> and displays them at its headquarters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BC739" w14:textId="7FB739A6" w:rsidR="005348C4" w:rsidRPr="009358A5" w:rsidRDefault="00E6546E" w:rsidP="009610BA">
            <w:pPr>
              <w:spacing w:before="324" w:after="366" w:line="134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Art.</w:t>
            </w:r>
            <w:r w:rsidR="00FC5ACE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C460" w14:textId="5441A56A" w:rsidR="005348C4" w:rsidRPr="009358A5" w:rsidRDefault="00C81821" w:rsidP="009610BA">
            <w:pPr>
              <w:spacing w:before="65" w:after="251" w:line="148" w:lineRule="exact"/>
              <w:ind w:left="216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1</w:t>
            </w:r>
            <w:r w:rsidR="00E6546E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7/0</w:t>
            </w: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5</w:t>
            </w:r>
            <w:r w:rsidR="00E6546E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/201</w:t>
            </w: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8</w:t>
            </w:r>
            <w:r w:rsidR="00B91EE9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(Thursday)</w:t>
            </w:r>
            <w:r w:rsidR="00E6546E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to</w:t>
            </w:r>
            <w:r w:rsidR="00B91EE9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2</w:t>
            </w:r>
            <w:r w:rsidR="00E6546E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0/0</w:t>
            </w: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5</w:t>
            </w:r>
            <w:r w:rsidR="00E6546E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/201</w:t>
            </w: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8</w:t>
            </w:r>
            <w:r w:rsidR="00B91EE9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(Sunday)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87BA8" w14:textId="3CEA4B10" w:rsidR="005348C4" w:rsidRPr="009358A5" w:rsidRDefault="00371E93" w:rsidP="00C81821">
            <w:pPr>
              <w:pStyle w:val="HTMLPreformatted"/>
              <w:rPr>
                <w:rFonts w:asciiTheme="minorHAnsi" w:hAnsiTheme="minorHAnsi" w:cstheme="minorHAnsi"/>
                <w:sz w:val="18"/>
                <w:szCs w:val="18"/>
                <w:lang w:val="en"/>
              </w:rPr>
            </w:pPr>
            <w:r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>W</w:t>
            </w:r>
            <w:r w:rsidR="00E6546E"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 xml:space="preserve">ith a copy to STAE and information </w:t>
            </w:r>
            <w:r w:rsidR="00C81821"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>agencies</w:t>
            </w:r>
          </w:p>
        </w:tc>
      </w:tr>
      <w:tr w:rsidR="005348C4" w:rsidRPr="00AC03EC" w14:paraId="30AB948D" w14:textId="77777777" w:rsidTr="00C81821">
        <w:trPr>
          <w:trHeight w:hRule="exact" w:val="824"/>
          <w:jc w:val="right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6B76" w14:textId="77777777" w:rsidR="005348C4" w:rsidRPr="009358A5" w:rsidRDefault="005348C4" w:rsidP="00F66C9E">
            <w:pPr>
              <w:spacing w:before="291" w:after="339" w:line="194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  <w:t>18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8EAC" w14:textId="77777777" w:rsidR="005348C4" w:rsidRPr="009358A5" w:rsidRDefault="00E6546E" w:rsidP="009610BA">
            <w:pPr>
              <w:pStyle w:val="HTMLPreformatted"/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</w:pPr>
            <w:r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 xml:space="preserve">Deadline for </w:t>
            </w:r>
            <w:r w:rsidR="00371E93"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>filing</w:t>
            </w:r>
            <w:r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 xml:space="preserve"> an appeal against the provisional national results </w:t>
            </w:r>
            <w:r w:rsidR="00371E93"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>with</w:t>
            </w:r>
            <w:r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 xml:space="preserve"> the Court of Appeal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91941" w14:textId="332B99EE" w:rsidR="005348C4" w:rsidRPr="009358A5" w:rsidRDefault="00E6546E" w:rsidP="009610BA">
            <w:pPr>
              <w:spacing w:before="324" w:after="366" w:line="134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Art.</w:t>
            </w:r>
            <w:r w:rsidR="00FC5ACE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9201" w14:textId="1F92A5D2" w:rsidR="005348C4" w:rsidRPr="009358A5" w:rsidRDefault="00371E93" w:rsidP="009610BA">
            <w:pPr>
              <w:spacing w:before="65" w:after="251" w:line="148" w:lineRule="exact"/>
              <w:ind w:left="216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No later than</w:t>
            </w:r>
            <w:r w:rsidR="00E6546E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57EC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22</w:t>
            </w:r>
            <w:r w:rsidR="00E6546E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/0</w:t>
            </w:r>
            <w:r w:rsidR="00DA57EC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5</w:t>
            </w:r>
            <w:r w:rsidR="00E6546E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/201</w:t>
            </w:r>
            <w:r w:rsidR="00DA57EC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8</w:t>
            </w:r>
            <w:r w:rsidR="00B91EE9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(Tuesday)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FFFD78" w14:textId="77777777" w:rsidR="005348C4" w:rsidRPr="009358A5" w:rsidRDefault="00E6546E" w:rsidP="009610BA">
            <w:pPr>
              <w:pStyle w:val="HTMLPreformatted"/>
              <w:rPr>
                <w:rFonts w:asciiTheme="minorHAnsi" w:hAnsiTheme="minorHAnsi" w:cstheme="minorHAnsi"/>
                <w:sz w:val="18"/>
                <w:szCs w:val="18"/>
                <w:lang w:val="en"/>
              </w:rPr>
            </w:pPr>
            <w:r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>T</w:t>
            </w:r>
            <w:r w:rsidR="00371E93"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>o be</w:t>
            </w:r>
            <w:r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 xml:space="preserve"> filed within 48 hours after the </w:t>
            </w:r>
            <w:r w:rsidR="00371E93"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>display</w:t>
            </w:r>
            <w:r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 xml:space="preserve"> of </w:t>
            </w:r>
            <w:r w:rsidR="00371E93"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 xml:space="preserve">the </w:t>
            </w:r>
            <w:r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>provisional minutes of the results</w:t>
            </w:r>
          </w:p>
        </w:tc>
      </w:tr>
      <w:tr w:rsidR="005348C4" w:rsidRPr="00AC03EC" w14:paraId="18AE3ABF" w14:textId="77777777" w:rsidTr="00C81821">
        <w:trPr>
          <w:trHeight w:hRule="exact" w:val="824"/>
          <w:jc w:val="right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EA24A" w14:textId="77777777" w:rsidR="005348C4" w:rsidRPr="009358A5" w:rsidRDefault="005348C4" w:rsidP="00F66C9E">
            <w:pPr>
              <w:spacing w:before="291" w:after="339" w:line="194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  <w:t>19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CC25" w14:textId="260A1880" w:rsidR="005348C4" w:rsidRPr="009358A5" w:rsidRDefault="00264A4E" w:rsidP="009610BA">
            <w:pPr>
              <w:pStyle w:val="HTMLPreformatted"/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</w:pPr>
            <w:r w:rsidRPr="009358A5">
              <w:rPr>
                <w:rStyle w:val="shorttext"/>
                <w:rFonts w:asciiTheme="minorHAnsi" w:hAnsiTheme="minorHAnsi" w:cstheme="minorHAnsi"/>
                <w:sz w:val="18"/>
                <w:szCs w:val="18"/>
                <w:lang w:val="en"/>
              </w:rPr>
              <w:t xml:space="preserve">Court of Appeal </w:t>
            </w:r>
            <w:r w:rsidR="00DA57EC" w:rsidRPr="009358A5">
              <w:rPr>
                <w:rStyle w:val="shorttext"/>
                <w:rFonts w:asciiTheme="minorHAnsi" w:hAnsiTheme="minorHAnsi" w:cstheme="minorHAnsi"/>
                <w:sz w:val="18"/>
                <w:szCs w:val="18"/>
                <w:lang w:val="en"/>
              </w:rPr>
              <w:t>determines the appeals that have been filed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8A6B" w14:textId="2ABD066B" w:rsidR="005348C4" w:rsidRPr="009358A5" w:rsidRDefault="00C4265A" w:rsidP="009610BA">
            <w:pPr>
              <w:spacing w:before="324" w:after="366" w:line="134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Art.</w:t>
            </w:r>
            <w:r w:rsidR="00FC5ACE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290C" w14:textId="1657C9A7" w:rsidR="005348C4" w:rsidRPr="009358A5" w:rsidRDefault="00371E93" w:rsidP="00DA57EC">
            <w:pPr>
              <w:spacing w:before="65" w:after="251" w:line="148" w:lineRule="exact"/>
              <w:ind w:left="-44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No later than</w:t>
            </w:r>
            <w:r w:rsidR="00C4265A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57EC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24</w:t>
            </w:r>
            <w:r w:rsidR="00C4265A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/0</w:t>
            </w:r>
            <w:r w:rsidR="00DA57EC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5</w:t>
            </w:r>
            <w:r w:rsidR="00C4265A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/201</w:t>
            </w:r>
            <w:r w:rsidR="00DA57EC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8</w:t>
            </w:r>
            <w:r w:rsidR="00B91EE9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(Thursday)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5AAD12" w14:textId="77777777" w:rsidR="005348C4" w:rsidRPr="009358A5" w:rsidRDefault="00C4265A" w:rsidP="009610BA">
            <w:pPr>
              <w:pStyle w:val="HTMLPreformatted"/>
              <w:rPr>
                <w:rFonts w:asciiTheme="minorHAnsi" w:hAnsiTheme="minorHAnsi" w:cstheme="minorHAnsi"/>
                <w:sz w:val="18"/>
                <w:szCs w:val="18"/>
                <w:lang w:val="en"/>
              </w:rPr>
            </w:pPr>
            <w:r w:rsidRPr="009358A5">
              <w:rPr>
                <w:rStyle w:val="shorttext"/>
                <w:rFonts w:asciiTheme="minorHAnsi" w:hAnsiTheme="minorHAnsi" w:cstheme="minorHAnsi"/>
                <w:sz w:val="18"/>
                <w:szCs w:val="18"/>
                <w:lang w:val="en"/>
              </w:rPr>
              <w:t xml:space="preserve">Court decides </w:t>
            </w:r>
            <w:r w:rsidR="00371E93" w:rsidRPr="009358A5">
              <w:rPr>
                <w:rStyle w:val="shorttext"/>
                <w:rFonts w:asciiTheme="minorHAnsi" w:hAnsiTheme="minorHAnsi" w:cstheme="minorHAnsi"/>
                <w:sz w:val="18"/>
                <w:szCs w:val="18"/>
                <w:lang w:val="en"/>
              </w:rPr>
              <w:t>with</w:t>
            </w:r>
            <w:r w:rsidRPr="009358A5">
              <w:rPr>
                <w:rStyle w:val="shorttext"/>
                <w:rFonts w:asciiTheme="minorHAnsi" w:hAnsiTheme="minorHAnsi" w:cstheme="minorHAnsi"/>
                <w:sz w:val="18"/>
                <w:szCs w:val="18"/>
                <w:lang w:val="en"/>
              </w:rPr>
              <w:t>in 48 hours</w:t>
            </w:r>
          </w:p>
        </w:tc>
      </w:tr>
      <w:tr w:rsidR="005348C4" w:rsidRPr="00AC03EC" w14:paraId="2D7FA6D5" w14:textId="77777777" w:rsidTr="00C81821">
        <w:trPr>
          <w:trHeight w:hRule="exact" w:val="824"/>
          <w:jc w:val="right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0757E" w14:textId="77777777" w:rsidR="005348C4" w:rsidRPr="009358A5" w:rsidRDefault="005348C4" w:rsidP="00F66C9E">
            <w:pPr>
              <w:spacing w:before="291" w:after="339" w:line="194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  <w:t>20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673F" w14:textId="4BE5DE09" w:rsidR="005348C4" w:rsidRPr="009358A5" w:rsidRDefault="00B24948" w:rsidP="009610BA">
            <w:pPr>
              <w:pStyle w:val="HTMLPreformatted"/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</w:pPr>
            <w:r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>The CNE gives the</w:t>
            </w:r>
            <w:r w:rsidR="00DA57EC"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 xml:space="preserve"> minutes of the</w:t>
            </w:r>
            <w:r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 xml:space="preserve"> results to the Court of Appeal, if there </w:t>
            </w:r>
            <w:r w:rsidR="00BB7106"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>are</w:t>
            </w:r>
            <w:r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 xml:space="preserve"> no appeal</w:t>
            </w:r>
            <w:r w:rsidR="00BB7106"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>s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BB1F" w14:textId="77777777" w:rsidR="005348C4" w:rsidRPr="009358A5" w:rsidRDefault="00E97A24" w:rsidP="009610BA">
            <w:pPr>
              <w:spacing w:before="324" w:after="366" w:line="134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Art.49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68EF" w14:textId="7D12C544" w:rsidR="005348C4" w:rsidRPr="009358A5" w:rsidRDefault="00BB7106" w:rsidP="009610BA">
            <w:pPr>
              <w:spacing w:before="65" w:after="251" w:line="148" w:lineRule="exact"/>
              <w:ind w:left="216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No later than</w:t>
            </w:r>
            <w:r w:rsidR="00E97A24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57EC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23</w:t>
            </w:r>
            <w:r w:rsidR="00E97A24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/0</w:t>
            </w:r>
            <w:r w:rsidR="00DA57EC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5</w:t>
            </w:r>
            <w:r w:rsidR="00E97A24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/201</w:t>
            </w:r>
            <w:r w:rsidR="00DA57EC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8</w:t>
            </w:r>
            <w:r w:rsidR="00B91EE9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(Wednesday)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E6560A" w14:textId="15F68A73" w:rsidR="005348C4" w:rsidRPr="009358A5" w:rsidRDefault="00E97A24" w:rsidP="009610BA">
            <w:pPr>
              <w:pStyle w:val="HTMLPreformatted"/>
              <w:rPr>
                <w:rFonts w:asciiTheme="minorHAnsi" w:hAnsiTheme="minorHAnsi" w:cstheme="minorHAnsi"/>
                <w:sz w:val="18"/>
                <w:szCs w:val="18"/>
                <w:lang w:val="en"/>
              </w:rPr>
            </w:pPr>
            <w:r w:rsidRPr="009358A5">
              <w:rPr>
                <w:rStyle w:val="shorttext"/>
                <w:rFonts w:asciiTheme="minorHAnsi" w:hAnsiTheme="minorHAnsi" w:cstheme="minorHAnsi"/>
                <w:sz w:val="18"/>
                <w:szCs w:val="18"/>
                <w:lang w:val="en"/>
              </w:rPr>
              <w:t>After expiry of the period for appeal</w:t>
            </w:r>
            <w:r w:rsidR="00DA57EC" w:rsidRPr="009358A5">
              <w:rPr>
                <w:rStyle w:val="shorttext"/>
                <w:rFonts w:asciiTheme="minorHAnsi" w:hAnsiTheme="minorHAnsi" w:cstheme="minorHAnsi"/>
                <w:sz w:val="18"/>
                <w:szCs w:val="18"/>
                <w:lang w:val="en"/>
              </w:rPr>
              <w:t>s</w:t>
            </w:r>
          </w:p>
        </w:tc>
      </w:tr>
      <w:tr w:rsidR="005348C4" w:rsidRPr="00AC03EC" w14:paraId="641C6C9D" w14:textId="77777777" w:rsidTr="00C81821">
        <w:trPr>
          <w:trHeight w:hRule="exact" w:val="824"/>
          <w:jc w:val="right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0141F" w14:textId="77777777" w:rsidR="005348C4" w:rsidRPr="009358A5" w:rsidRDefault="005348C4" w:rsidP="00F66C9E">
            <w:pPr>
              <w:spacing w:before="291" w:after="339" w:line="194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  <w:t>21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9B76" w14:textId="77777777" w:rsidR="005348C4" w:rsidRPr="009358A5" w:rsidRDefault="00E97A24" w:rsidP="009610BA">
            <w:pPr>
              <w:pStyle w:val="HTMLPreformatted"/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</w:pP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The Court of Appeal analyzes the documentation sent by the CNE, validates the results and proclaims the results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8F289" w14:textId="77777777" w:rsidR="005348C4" w:rsidRPr="009358A5" w:rsidRDefault="00E97A24" w:rsidP="009610BA">
            <w:pPr>
              <w:spacing w:before="324" w:after="366" w:line="134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Art.50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1E33" w14:textId="3E99A2A2" w:rsidR="005348C4" w:rsidRPr="009358A5" w:rsidRDefault="00DA57EC" w:rsidP="009610BA">
            <w:pPr>
              <w:spacing w:before="65" w:after="251" w:line="148" w:lineRule="exact"/>
              <w:ind w:left="216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26</w:t>
            </w:r>
            <w:r w:rsidR="00E97A24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/0</w:t>
            </w: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5</w:t>
            </w:r>
            <w:r w:rsidR="00E97A24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/201</w:t>
            </w: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8</w:t>
            </w:r>
            <w:r w:rsidR="00B91EE9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(Saturday)</w:t>
            </w:r>
            <w:r w:rsidR="00E97A24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or </w:t>
            </w: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27</w:t>
            </w:r>
            <w:bookmarkStart w:id="0" w:name="_GoBack"/>
            <w:bookmarkEnd w:id="0"/>
            <w:r w:rsidR="00E97A24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/</w:t>
            </w: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05</w:t>
            </w:r>
            <w:r w:rsidR="00E97A24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/201</w:t>
            </w: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8</w:t>
            </w:r>
            <w:r w:rsidR="00B91EE9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(Sunday)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DC7FB7" w14:textId="6C4CC6EE" w:rsidR="005348C4" w:rsidRPr="009358A5" w:rsidRDefault="00E97A24" w:rsidP="009610BA">
            <w:pPr>
              <w:pStyle w:val="HTMLPreformatted"/>
              <w:rPr>
                <w:rFonts w:asciiTheme="minorHAnsi" w:hAnsiTheme="minorHAnsi" w:cstheme="minorHAnsi"/>
                <w:sz w:val="18"/>
                <w:szCs w:val="18"/>
                <w:lang w:val="en"/>
              </w:rPr>
            </w:pPr>
            <w:r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>72 hours - period, counted from the rece</w:t>
            </w:r>
            <w:r w:rsidR="00BB7106"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>ipt</w:t>
            </w:r>
            <w:r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 xml:space="preserve"> of the documentation</w:t>
            </w:r>
            <w:r w:rsidR="00BB7106"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 xml:space="preserve"> </w:t>
            </w:r>
            <w:r w:rsidR="00BB7106" w:rsidRPr="009358A5">
              <w:rPr>
                <w:rStyle w:val="alt-edited"/>
                <w:rFonts w:asciiTheme="minorHAnsi" w:hAnsiTheme="minorHAnsi" w:cstheme="minorHAnsi"/>
                <w:i/>
                <w:sz w:val="18"/>
                <w:szCs w:val="18"/>
                <w:lang w:val="en"/>
              </w:rPr>
              <w:t xml:space="preserve">(NOTE: from </w:t>
            </w:r>
            <w:r w:rsidR="00DA57EC" w:rsidRPr="009358A5">
              <w:rPr>
                <w:rStyle w:val="alt-edited"/>
                <w:rFonts w:asciiTheme="minorHAnsi" w:hAnsiTheme="minorHAnsi" w:cstheme="minorHAnsi"/>
                <w:i/>
                <w:sz w:val="18"/>
                <w:szCs w:val="18"/>
                <w:lang w:val="en"/>
              </w:rPr>
              <w:t xml:space="preserve">Item </w:t>
            </w:r>
            <w:r w:rsidR="00BB7106" w:rsidRPr="009358A5">
              <w:rPr>
                <w:rStyle w:val="alt-edited"/>
                <w:rFonts w:asciiTheme="minorHAnsi" w:hAnsiTheme="minorHAnsi" w:cstheme="minorHAnsi"/>
                <w:i/>
                <w:sz w:val="18"/>
                <w:szCs w:val="18"/>
                <w:lang w:val="en"/>
              </w:rPr>
              <w:t>19 or 20 above)</w:t>
            </w:r>
          </w:p>
        </w:tc>
      </w:tr>
      <w:tr w:rsidR="00E97A24" w:rsidRPr="00AC03EC" w14:paraId="3F56F833" w14:textId="77777777" w:rsidTr="00C81821">
        <w:trPr>
          <w:trHeight w:hRule="exact" w:val="824"/>
          <w:jc w:val="right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FBAC6" w14:textId="77777777" w:rsidR="00E97A24" w:rsidRPr="009358A5" w:rsidRDefault="00E97A24" w:rsidP="00F66C9E">
            <w:pPr>
              <w:spacing w:before="291" w:after="339" w:line="194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b/>
                <w:color w:val="17181A"/>
                <w:sz w:val="18"/>
                <w:szCs w:val="18"/>
              </w:rPr>
              <w:lastRenderedPageBreak/>
              <w:t>22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FB73" w14:textId="77777777" w:rsidR="00E97A24" w:rsidRPr="009358A5" w:rsidRDefault="00ED4AEA" w:rsidP="00ED4AEA">
            <w:pPr>
              <w:pStyle w:val="HTMLPreformatted"/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</w:pPr>
            <w:r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 xml:space="preserve">Publication in the </w:t>
            </w:r>
            <w:r w:rsidR="00BB7106"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>Official</w:t>
            </w:r>
            <w:r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 xml:space="preserve"> Gazette of </w:t>
            </w:r>
            <w:r w:rsidR="00BB7106"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>t</w:t>
            </w:r>
            <w:r w:rsidRPr="009358A5">
              <w:rPr>
                <w:rStyle w:val="alt-edited"/>
                <w:rFonts w:asciiTheme="minorHAnsi" w:hAnsiTheme="minorHAnsi" w:cstheme="minorHAnsi"/>
                <w:sz w:val="18"/>
                <w:szCs w:val="18"/>
                <w:lang w:val="en"/>
              </w:rPr>
              <w:t>he decision of the Court of Appeal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2320" w14:textId="2BED897C" w:rsidR="00E97A24" w:rsidRPr="009358A5" w:rsidRDefault="00ED4AEA" w:rsidP="009610BA">
            <w:pPr>
              <w:spacing w:before="324" w:after="366" w:line="134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Art.50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4CE0" w14:textId="14417F2F" w:rsidR="00E97A24" w:rsidRPr="009358A5" w:rsidRDefault="00DA57EC" w:rsidP="009610BA">
            <w:pPr>
              <w:spacing w:before="65" w:after="251" w:line="148" w:lineRule="exact"/>
              <w:ind w:left="216"/>
              <w:textAlignment w:val="baseline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28</w:t>
            </w:r>
            <w:r w:rsidR="00ED4AEA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/0</w:t>
            </w: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5</w:t>
            </w:r>
            <w:r w:rsidR="00ED4AEA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/201</w:t>
            </w:r>
            <w:r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8</w:t>
            </w:r>
            <w:r w:rsidR="00B91EE9" w:rsidRPr="009358A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(Monday)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512DCD" w14:textId="77777777" w:rsidR="00E97A24" w:rsidRPr="009358A5" w:rsidRDefault="00ED4AEA" w:rsidP="00ED4AEA">
            <w:pPr>
              <w:pStyle w:val="HTMLPreformatted"/>
              <w:jc w:val="center"/>
              <w:rPr>
                <w:rFonts w:asciiTheme="minorHAnsi" w:hAnsiTheme="minorHAnsi" w:cstheme="minorHAnsi"/>
                <w:sz w:val="18"/>
                <w:szCs w:val="18"/>
                <w:lang w:val="en"/>
              </w:rPr>
            </w:pPr>
            <w:r w:rsidRPr="009358A5">
              <w:rPr>
                <w:rFonts w:asciiTheme="minorHAnsi" w:hAnsiTheme="minorHAnsi" w:cstheme="minorHAnsi"/>
                <w:sz w:val="18"/>
                <w:szCs w:val="18"/>
                <w:lang w:val="en"/>
              </w:rPr>
              <w:t>-</w:t>
            </w:r>
          </w:p>
        </w:tc>
      </w:tr>
    </w:tbl>
    <w:p w14:paraId="067C977E" w14:textId="146F7302" w:rsidR="00CD461D" w:rsidRPr="00AC03EC" w:rsidRDefault="00CD461D">
      <w:pPr>
        <w:rPr>
          <w:rFonts w:asciiTheme="minorHAnsi" w:hAnsiTheme="minorHAnsi" w:cstheme="minorHAnsi"/>
          <w:sz w:val="20"/>
          <w:szCs w:val="20"/>
        </w:rPr>
      </w:pPr>
    </w:p>
    <w:p w14:paraId="129BDB36" w14:textId="681AB2F8" w:rsidR="00C81821" w:rsidRPr="00AC03EC" w:rsidRDefault="00C81821" w:rsidP="00C81821">
      <w:pPr>
        <w:jc w:val="center"/>
        <w:rPr>
          <w:rFonts w:asciiTheme="minorHAnsi" w:hAnsiTheme="minorHAnsi" w:cstheme="minorHAnsi"/>
          <w:sz w:val="20"/>
          <w:szCs w:val="20"/>
        </w:rPr>
      </w:pPr>
      <w:r w:rsidRPr="00AC03EC">
        <w:rPr>
          <w:rFonts w:asciiTheme="minorHAnsi" w:hAnsiTheme="minorHAnsi" w:cstheme="minorHAnsi"/>
          <w:sz w:val="20"/>
          <w:szCs w:val="20"/>
        </w:rPr>
        <w:t>Dili, 21 February 2018</w:t>
      </w:r>
    </w:p>
    <w:p w14:paraId="6350C0D0" w14:textId="2C01DAE8" w:rsidR="00C81821" w:rsidRPr="00AC03EC" w:rsidRDefault="00C81821" w:rsidP="00C8182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E37CCF9" w14:textId="4D915AC6" w:rsidR="00C81821" w:rsidRPr="00AC03EC" w:rsidRDefault="00C81821" w:rsidP="00C81821">
      <w:pPr>
        <w:jc w:val="center"/>
        <w:rPr>
          <w:rFonts w:asciiTheme="minorHAnsi" w:hAnsiTheme="minorHAnsi" w:cstheme="minorHAnsi"/>
          <w:sz w:val="20"/>
          <w:szCs w:val="20"/>
        </w:rPr>
      </w:pPr>
      <w:r w:rsidRPr="00AC03EC">
        <w:rPr>
          <w:rFonts w:asciiTheme="minorHAnsi" w:hAnsiTheme="minorHAnsi" w:cstheme="minorHAnsi"/>
          <w:sz w:val="20"/>
          <w:szCs w:val="20"/>
        </w:rPr>
        <w:t>Acilino Manuel Branco</w:t>
      </w:r>
    </w:p>
    <w:p w14:paraId="5C5429FB" w14:textId="451962C1" w:rsidR="00C81821" w:rsidRPr="00AC03EC" w:rsidRDefault="00C81821" w:rsidP="00C81821">
      <w:pPr>
        <w:jc w:val="center"/>
        <w:rPr>
          <w:rFonts w:asciiTheme="minorHAnsi" w:hAnsiTheme="minorHAnsi" w:cstheme="minorHAnsi"/>
          <w:sz w:val="20"/>
          <w:szCs w:val="20"/>
        </w:rPr>
      </w:pPr>
      <w:r w:rsidRPr="00AC03EC">
        <w:rPr>
          <w:rFonts w:asciiTheme="minorHAnsi" w:hAnsiTheme="minorHAnsi" w:cstheme="minorHAnsi"/>
          <w:sz w:val="20"/>
          <w:szCs w:val="20"/>
        </w:rPr>
        <w:t>Director General</w:t>
      </w:r>
    </w:p>
    <w:p w14:paraId="774C65C1" w14:textId="48E88A0F" w:rsidR="00C81821" w:rsidRPr="00AC03EC" w:rsidRDefault="00C81821">
      <w:pPr>
        <w:rPr>
          <w:rFonts w:asciiTheme="minorHAnsi" w:hAnsiTheme="minorHAnsi" w:cstheme="minorHAnsi"/>
          <w:sz w:val="20"/>
          <w:szCs w:val="20"/>
        </w:rPr>
      </w:pPr>
    </w:p>
    <w:p w14:paraId="74CC83E1" w14:textId="77777777" w:rsidR="00CD461D" w:rsidRDefault="00CD461D">
      <w:pPr>
        <w:spacing w:after="1449" w:line="20" w:lineRule="exact"/>
      </w:pPr>
    </w:p>
    <w:p w14:paraId="64EC3709" w14:textId="77777777" w:rsidR="00CD461D" w:rsidRDefault="00FD1827" w:rsidP="00BB7106">
      <w:pPr>
        <w:spacing w:before="18" w:line="287" w:lineRule="exact"/>
        <w:textAlignment w:val="baseline"/>
        <w:rPr>
          <w:rFonts w:eastAsia="Times New Roman"/>
          <w:b/>
          <w:color w:val="000000"/>
          <w:sz w:val="21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7AA6F6" wp14:editId="37641C83">
                <wp:simplePos x="0" y="0"/>
                <wp:positionH relativeFrom="page">
                  <wp:posOffset>818515</wp:posOffset>
                </wp:positionH>
                <wp:positionV relativeFrom="page">
                  <wp:posOffset>9251315</wp:posOffset>
                </wp:positionV>
                <wp:extent cx="14452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526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2A1A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70356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45pt,728.45pt" to="178.25pt,7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" strokecolor="#2a1a1d" strokeweight=".9pt">
                <w10:wrap anchorx="page" anchory="page"/>
              </v:line>
            </w:pict>
          </mc:Fallback>
        </mc:AlternateContent>
      </w:r>
    </w:p>
    <w:sectPr w:rsidR="00CD46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620" w:right="888" w:bottom="0" w:left="11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56864" w14:textId="77777777" w:rsidR="005B1386" w:rsidRDefault="005B1386" w:rsidP="00BB2822">
      <w:r>
        <w:separator/>
      </w:r>
    </w:p>
  </w:endnote>
  <w:endnote w:type="continuationSeparator" w:id="0">
    <w:p w14:paraId="058B9193" w14:textId="77777777" w:rsidR="005B1386" w:rsidRDefault="005B1386" w:rsidP="00BB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19213" w14:textId="77777777" w:rsidR="00BB2822" w:rsidRDefault="00BB2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7068C" w14:textId="77777777" w:rsidR="00BB2822" w:rsidRDefault="00BB28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68586" w14:textId="77777777" w:rsidR="00BB2822" w:rsidRDefault="00BB2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4CFE5" w14:textId="77777777" w:rsidR="005B1386" w:rsidRDefault="005B1386" w:rsidP="00BB2822">
      <w:r>
        <w:separator/>
      </w:r>
    </w:p>
  </w:footnote>
  <w:footnote w:type="continuationSeparator" w:id="0">
    <w:p w14:paraId="2A31C4F6" w14:textId="77777777" w:rsidR="005B1386" w:rsidRDefault="005B1386" w:rsidP="00BB2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28B01" w14:textId="77777777" w:rsidR="00BB2822" w:rsidRDefault="005B1386">
    <w:pPr>
      <w:pStyle w:val="Header"/>
    </w:pPr>
    <w:r>
      <w:rPr>
        <w:noProof/>
      </w:rPr>
      <w:pict w14:anchorId="3B78A6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00626" o:spid="_x0000_s2050" type="#_x0000_t136" style="position:absolute;margin-left:0;margin-top:0;width:669.5pt;height:60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OFFICIAL TRANSL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4AACF" w14:textId="77777777" w:rsidR="00BB2822" w:rsidRDefault="005B1386">
    <w:pPr>
      <w:pStyle w:val="Header"/>
    </w:pPr>
    <w:r>
      <w:rPr>
        <w:noProof/>
      </w:rPr>
      <w:pict w14:anchorId="1EA685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00627" o:spid="_x0000_s2051" type="#_x0000_t136" style="position:absolute;margin-left:0;margin-top:0;width:669.5pt;height:6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OFFICIAL TRANSL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47049" w14:textId="77777777" w:rsidR="00BB2822" w:rsidRDefault="005B1386">
    <w:pPr>
      <w:pStyle w:val="Header"/>
    </w:pPr>
    <w:r>
      <w:rPr>
        <w:noProof/>
      </w:rPr>
      <w:pict w14:anchorId="75571E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00625" o:spid="_x0000_s2049" type="#_x0000_t136" style="position:absolute;margin-left:0;margin-top:0;width:669.5pt;height:60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OFFICIAL TRANSL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61D"/>
    <w:rsid w:val="00062600"/>
    <w:rsid w:val="00075EF9"/>
    <w:rsid w:val="00110787"/>
    <w:rsid w:val="001C28B4"/>
    <w:rsid w:val="00217D8D"/>
    <w:rsid w:val="00264A4E"/>
    <w:rsid w:val="002D3A44"/>
    <w:rsid w:val="002F0496"/>
    <w:rsid w:val="00323E45"/>
    <w:rsid w:val="00371E93"/>
    <w:rsid w:val="003C0496"/>
    <w:rsid w:val="00403589"/>
    <w:rsid w:val="00413353"/>
    <w:rsid w:val="00447503"/>
    <w:rsid w:val="00457E95"/>
    <w:rsid w:val="004604DE"/>
    <w:rsid w:val="005066B3"/>
    <w:rsid w:val="005348C4"/>
    <w:rsid w:val="005B1386"/>
    <w:rsid w:val="005C3D72"/>
    <w:rsid w:val="005E419B"/>
    <w:rsid w:val="00674A0E"/>
    <w:rsid w:val="006A4D12"/>
    <w:rsid w:val="006E2380"/>
    <w:rsid w:val="006F14B2"/>
    <w:rsid w:val="00731AA2"/>
    <w:rsid w:val="007B7B64"/>
    <w:rsid w:val="007E0FD5"/>
    <w:rsid w:val="007E22FF"/>
    <w:rsid w:val="007E3132"/>
    <w:rsid w:val="00841C3A"/>
    <w:rsid w:val="00842DE0"/>
    <w:rsid w:val="0087231C"/>
    <w:rsid w:val="008F1A7D"/>
    <w:rsid w:val="009358A5"/>
    <w:rsid w:val="009610BA"/>
    <w:rsid w:val="009F794E"/>
    <w:rsid w:val="00A06826"/>
    <w:rsid w:val="00A2006F"/>
    <w:rsid w:val="00A25DD1"/>
    <w:rsid w:val="00A426B6"/>
    <w:rsid w:val="00AC03EC"/>
    <w:rsid w:val="00B24948"/>
    <w:rsid w:val="00B2604C"/>
    <w:rsid w:val="00B778EF"/>
    <w:rsid w:val="00B8171E"/>
    <w:rsid w:val="00B91EE9"/>
    <w:rsid w:val="00B94CA2"/>
    <w:rsid w:val="00B95C63"/>
    <w:rsid w:val="00BB2822"/>
    <w:rsid w:val="00BB7106"/>
    <w:rsid w:val="00BE737D"/>
    <w:rsid w:val="00C33053"/>
    <w:rsid w:val="00C4265A"/>
    <w:rsid w:val="00C4495C"/>
    <w:rsid w:val="00C81821"/>
    <w:rsid w:val="00C911EC"/>
    <w:rsid w:val="00CD461D"/>
    <w:rsid w:val="00D758DC"/>
    <w:rsid w:val="00D841C6"/>
    <w:rsid w:val="00D9382A"/>
    <w:rsid w:val="00DA37DB"/>
    <w:rsid w:val="00DA57EC"/>
    <w:rsid w:val="00DB3F6A"/>
    <w:rsid w:val="00E21EAC"/>
    <w:rsid w:val="00E5033C"/>
    <w:rsid w:val="00E618E1"/>
    <w:rsid w:val="00E644B4"/>
    <w:rsid w:val="00E6546E"/>
    <w:rsid w:val="00E90703"/>
    <w:rsid w:val="00E9471F"/>
    <w:rsid w:val="00E95A60"/>
    <w:rsid w:val="00E97A24"/>
    <w:rsid w:val="00EA34FE"/>
    <w:rsid w:val="00EB063A"/>
    <w:rsid w:val="00ED4AEA"/>
    <w:rsid w:val="00F66C9E"/>
    <w:rsid w:val="00FC5ACE"/>
    <w:rsid w:val="00FD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D5FCAEF"/>
  <w15:docId w15:val="{09E808B6-5E55-4DC8-B8BD-66FD8AF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B7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7B64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shorttext">
    <w:name w:val="short_text"/>
    <w:basedOn w:val="DefaultParagraphFont"/>
    <w:rsid w:val="008F1A7D"/>
  </w:style>
  <w:style w:type="character" w:customStyle="1" w:styleId="alt-edited">
    <w:name w:val="alt-edited"/>
    <w:basedOn w:val="DefaultParagraphFont"/>
    <w:rsid w:val="007E22FF"/>
  </w:style>
  <w:style w:type="paragraph" w:styleId="Header">
    <w:name w:val="header"/>
    <w:basedOn w:val="Normal"/>
    <w:link w:val="HeaderChar"/>
    <w:uiPriority w:val="99"/>
    <w:unhideWhenUsed/>
    <w:rsid w:val="00BB28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822"/>
  </w:style>
  <w:style w:type="paragraph" w:styleId="Footer">
    <w:name w:val="footer"/>
    <w:basedOn w:val="Normal"/>
    <w:link w:val="FooterChar"/>
    <w:uiPriority w:val="99"/>
    <w:unhideWhenUsed/>
    <w:rsid w:val="00BB28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822"/>
  </w:style>
  <w:style w:type="paragraph" w:styleId="BalloonText">
    <w:name w:val="Balloon Text"/>
    <w:basedOn w:val="Normal"/>
    <w:link w:val="BalloonTextChar"/>
    <w:uiPriority w:val="99"/>
    <w:semiHidden/>
    <w:unhideWhenUsed/>
    <w:rsid w:val="006E23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8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2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Wall</dc:creator>
  <cp:lastModifiedBy>Alan Wall</cp:lastModifiedBy>
  <cp:revision>6</cp:revision>
  <cp:lastPrinted>2018-03-12T07:09:00Z</cp:lastPrinted>
  <dcterms:created xsi:type="dcterms:W3CDTF">2018-03-12T07:07:00Z</dcterms:created>
  <dcterms:modified xsi:type="dcterms:W3CDTF">2018-03-27T00:53:00Z</dcterms:modified>
</cp:coreProperties>
</file>